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7D0C1D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481D6E">
        <w:rPr>
          <w:rFonts w:ascii="Arial" w:hAnsi="Arial" w:cs="Arial"/>
          <w:b/>
          <w:sz w:val="24"/>
          <w:szCs w:val="24"/>
          <w:lang w:eastAsia="ja-JP"/>
        </w:rPr>
        <w:t>2157</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F4FEF5A" w:rsidR="00D45B2F" w:rsidRPr="00E530CA"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E530CA">
        <w:rPr>
          <w:rFonts w:ascii="Arial" w:hAnsi="Arial" w:cs="Arial"/>
          <w:color w:val="000000" w:themeColor="text1"/>
        </w:rPr>
        <w:tab/>
      </w:r>
      <w:r w:rsidR="00431CFF" w:rsidRPr="00E530CA">
        <w:rPr>
          <w:rFonts w:ascii="Arial" w:hAnsi="Arial" w:cs="Arial"/>
          <w:color w:val="000000" w:themeColor="text1"/>
          <w:lang w:eastAsia="ja-JP"/>
        </w:rPr>
        <w:t>9.5.2.5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B1796E4" w:rsidR="00593315" w:rsidRPr="008836AC" w:rsidRDefault="00431CFF" w:rsidP="001A248F">
            <w:pPr>
              <w:tabs>
                <w:tab w:val="left" w:pos="567"/>
              </w:tabs>
              <w:spacing w:after="0"/>
              <w:rPr>
                <w:rFonts w:ascii="Arial" w:hAnsi="Arial" w:cs="Arial"/>
              </w:rPr>
            </w:pPr>
            <w:r w:rsidRPr="00431CFF">
              <w:rPr>
                <w:rFonts w:ascii="Arial" w:hAnsi="Arial" w:cs="Arial"/>
              </w:rPr>
              <w:t>WID on Enhancements to Integrated Access and Backhaul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E530CA" w:rsidRDefault="00871653" w:rsidP="001A248F">
            <w:pPr>
              <w:tabs>
                <w:tab w:val="left" w:pos="567"/>
              </w:tabs>
              <w:spacing w:after="0"/>
              <w:rPr>
                <w:rFonts w:ascii="Arial" w:hAnsi="Arial" w:cs="Arial"/>
                <w:color w:val="000000" w:themeColor="text1"/>
                <w:lang w:eastAsia="ja-JP"/>
              </w:rPr>
            </w:pPr>
            <w:r w:rsidRPr="00E530CA">
              <w:rPr>
                <w:rFonts w:ascii="Arial" w:hAnsi="Arial" w:cs="Arial"/>
                <w:color w:val="000000" w:themeColor="text1"/>
              </w:rPr>
              <w:t>Study Item:</w:t>
            </w:r>
            <w:r w:rsidRPr="00E530CA">
              <w:rPr>
                <w:rFonts w:ascii="Arial" w:hAnsi="Arial" w:cs="Arial" w:hint="eastAsia"/>
                <w:color w:val="000000" w:themeColor="text1"/>
                <w:lang w:eastAsia="ja-JP"/>
              </w:rPr>
              <w:t xml:space="preserve"> </w:t>
            </w:r>
          </w:p>
          <w:p w14:paraId="27D21A4C" w14:textId="5D952713" w:rsidR="00871653" w:rsidRPr="00E530CA" w:rsidRDefault="00871653" w:rsidP="001A248F">
            <w:pPr>
              <w:tabs>
                <w:tab w:val="left" w:pos="567"/>
              </w:tabs>
              <w:spacing w:after="0"/>
              <w:rPr>
                <w:rFonts w:ascii="Arial" w:hAnsi="Arial" w:cs="Arial"/>
                <w:color w:val="000000" w:themeColor="text1"/>
              </w:rPr>
            </w:pPr>
            <w:r w:rsidRPr="00E530CA">
              <w:rPr>
                <w:rFonts w:ascii="Arial" w:hAnsi="Arial" w:cs="Arial"/>
                <w:color w:val="000000" w:themeColor="text1"/>
                <w:lang w:eastAsia="ja-JP"/>
              </w:rPr>
              <w:t>No</w:t>
            </w:r>
          </w:p>
        </w:tc>
        <w:tc>
          <w:tcPr>
            <w:tcW w:w="1842" w:type="dxa"/>
          </w:tcPr>
          <w:p w14:paraId="424795E6" w14:textId="77777777" w:rsidR="00871653" w:rsidRPr="00E530CA" w:rsidRDefault="00871653" w:rsidP="001A248F">
            <w:pPr>
              <w:tabs>
                <w:tab w:val="left" w:pos="567"/>
              </w:tabs>
              <w:spacing w:after="0"/>
              <w:rPr>
                <w:rFonts w:ascii="Arial" w:hAnsi="Arial" w:cs="Arial"/>
                <w:color w:val="000000" w:themeColor="text1"/>
                <w:lang w:eastAsia="ja-JP"/>
              </w:rPr>
            </w:pPr>
            <w:r w:rsidRPr="00E530CA">
              <w:rPr>
                <w:rFonts w:ascii="Arial" w:hAnsi="Arial" w:cs="Arial"/>
                <w:color w:val="000000" w:themeColor="text1"/>
              </w:rPr>
              <w:t>Core part:</w:t>
            </w:r>
            <w:r w:rsidRPr="00E530CA">
              <w:rPr>
                <w:rFonts w:ascii="Arial" w:hAnsi="Arial" w:cs="Arial"/>
                <w:color w:val="000000" w:themeColor="text1"/>
                <w:lang w:eastAsia="ja-JP"/>
              </w:rPr>
              <w:t xml:space="preserve"> </w:t>
            </w:r>
          </w:p>
          <w:p w14:paraId="4F4E6C8C" w14:textId="40D17AF8" w:rsidR="00871653" w:rsidRPr="00E530CA" w:rsidRDefault="00871653" w:rsidP="00431CFF">
            <w:pPr>
              <w:tabs>
                <w:tab w:val="left" w:pos="567"/>
              </w:tabs>
              <w:spacing w:after="0"/>
              <w:rPr>
                <w:rFonts w:ascii="Arial" w:hAnsi="Arial" w:cs="Arial"/>
                <w:color w:val="000000" w:themeColor="text1"/>
                <w:lang w:eastAsia="ja-JP"/>
              </w:rPr>
            </w:pPr>
            <w:r w:rsidRPr="00E530CA">
              <w:rPr>
                <w:rFonts w:ascii="Arial" w:hAnsi="Arial" w:cs="Arial"/>
                <w:color w:val="000000" w:themeColor="text1"/>
                <w:lang w:eastAsia="ja-JP"/>
              </w:rPr>
              <w:t>No</w:t>
            </w:r>
          </w:p>
        </w:tc>
        <w:tc>
          <w:tcPr>
            <w:tcW w:w="2309" w:type="dxa"/>
            <w:gridSpan w:val="2"/>
          </w:tcPr>
          <w:p w14:paraId="0EA72874" w14:textId="77777777" w:rsidR="00871653" w:rsidRPr="00E530CA" w:rsidRDefault="00871653" w:rsidP="001A248F">
            <w:pPr>
              <w:tabs>
                <w:tab w:val="left" w:pos="567"/>
              </w:tabs>
              <w:spacing w:after="0"/>
              <w:rPr>
                <w:rFonts w:ascii="Arial" w:hAnsi="Arial" w:cs="Arial"/>
                <w:color w:val="000000" w:themeColor="text1"/>
              </w:rPr>
            </w:pPr>
            <w:r w:rsidRPr="00E530CA">
              <w:rPr>
                <w:rFonts w:ascii="Arial" w:hAnsi="Arial" w:cs="Arial"/>
                <w:color w:val="000000" w:themeColor="text1"/>
              </w:rPr>
              <w:t>Performance part:</w:t>
            </w:r>
          </w:p>
          <w:p w14:paraId="3DC7ABB4" w14:textId="5283FAE5" w:rsidR="00871653" w:rsidRPr="00E530CA" w:rsidRDefault="00871653" w:rsidP="0036248C">
            <w:pPr>
              <w:tabs>
                <w:tab w:val="left" w:pos="567"/>
              </w:tabs>
              <w:spacing w:after="0"/>
              <w:rPr>
                <w:rFonts w:ascii="Arial" w:hAnsi="Arial" w:cs="Arial"/>
                <w:color w:val="000000" w:themeColor="text1"/>
                <w:lang w:eastAsia="ja-JP"/>
              </w:rPr>
            </w:pPr>
            <w:r w:rsidRPr="00E530CA">
              <w:rPr>
                <w:rFonts w:ascii="Arial" w:hAnsi="Arial" w:cs="Arial" w:hint="eastAsia"/>
                <w:color w:val="000000" w:themeColor="text1"/>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9819698" w:rsidR="00871653" w:rsidRPr="008836AC" w:rsidRDefault="00871653" w:rsidP="0036248C">
            <w:pPr>
              <w:tabs>
                <w:tab w:val="left" w:pos="567"/>
              </w:tabs>
              <w:spacing w:after="0"/>
              <w:rPr>
                <w:rFonts w:ascii="Arial" w:hAnsi="Arial" w:cs="Arial"/>
                <w:color w:val="FF0000"/>
                <w:lang w:eastAsia="ja-JP"/>
              </w:rPr>
            </w:pPr>
            <w:r w:rsidRPr="00842E9F">
              <w:rPr>
                <w:rFonts w:ascii="Arial" w:hAnsi="Arial" w:cs="Arial" w:hint="eastAsia"/>
                <w:color w:val="000000" w:themeColor="text1"/>
                <w:lang w:eastAsia="ja-JP"/>
              </w:rPr>
              <w:t>No</w:t>
            </w:r>
          </w:p>
        </w:tc>
      </w:tr>
      <w:tr w:rsidR="00431CFF" w:rsidRPr="008836AC" w14:paraId="12B4E9B7" w14:textId="77777777" w:rsidTr="00871653">
        <w:tc>
          <w:tcPr>
            <w:tcW w:w="2436" w:type="dxa"/>
          </w:tcPr>
          <w:p w14:paraId="1194B810" w14:textId="77777777" w:rsidR="00431CFF" w:rsidRPr="008836AC" w:rsidRDefault="00431CFF" w:rsidP="00431CF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A0285DE" w:rsidR="00431CFF" w:rsidRPr="00E530CA" w:rsidRDefault="00431CFF" w:rsidP="00431CFF">
            <w:pPr>
              <w:tabs>
                <w:tab w:val="left" w:pos="567"/>
              </w:tabs>
              <w:spacing w:after="0"/>
              <w:rPr>
                <w:rFonts w:ascii="Arial" w:hAnsi="Arial" w:cs="Arial"/>
                <w:color w:val="000000" w:themeColor="text1"/>
              </w:rPr>
            </w:pPr>
            <w:r w:rsidRPr="00E530CA">
              <w:rPr>
                <w:rFonts w:ascii="Arial" w:hAnsi="Arial" w:cs="Arial"/>
                <w:color w:val="000000" w:themeColor="text1"/>
              </w:rPr>
              <w:t>NR_IAB_enh</w:t>
            </w:r>
          </w:p>
        </w:tc>
      </w:tr>
      <w:tr w:rsidR="00431CFF" w:rsidRPr="008836AC" w14:paraId="5DE04433" w14:textId="77777777" w:rsidTr="00871653">
        <w:tc>
          <w:tcPr>
            <w:tcW w:w="2436" w:type="dxa"/>
          </w:tcPr>
          <w:p w14:paraId="4176DAE9" w14:textId="77777777" w:rsidR="00431CFF" w:rsidRPr="008836AC" w:rsidRDefault="00431CFF" w:rsidP="00431CF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DD646E0" w:rsidR="00431CFF" w:rsidRPr="00E530CA" w:rsidRDefault="00431CFF" w:rsidP="00431CFF">
            <w:pPr>
              <w:tabs>
                <w:tab w:val="left" w:pos="567"/>
              </w:tabs>
              <w:spacing w:after="0"/>
              <w:rPr>
                <w:rFonts w:ascii="Arial" w:hAnsi="Arial" w:cs="Arial"/>
                <w:color w:val="000000" w:themeColor="text1"/>
                <w:lang w:eastAsia="ja-JP"/>
              </w:rPr>
            </w:pPr>
            <w:r w:rsidRPr="00E530CA">
              <w:rPr>
                <w:rFonts w:ascii="Arial" w:hAnsi="Arial" w:cs="Arial"/>
                <w:color w:val="000000" w:themeColor="text1"/>
                <w:lang w:eastAsia="ja-JP"/>
              </w:rPr>
              <w:t>860050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35527A1" w:rsidR="00B6300F" w:rsidRPr="00E530CA" w:rsidRDefault="00431CFF" w:rsidP="008836AC">
            <w:pPr>
              <w:tabs>
                <w:tab w:val="left" w:pos="567"/>
              </w:tabs>
              <w:spacing w:after="0"/>
              <w:rPr>
                <w:rFonts w:ascii="Arial" w:eastAsiaTheme="minorEastAsia" w:hAnsi="Arial" w:cs="Arial"/>
                <w:color w:val="000000" w:themeColor="text1"/>
                <w:lang w:eastAsia="zh-CN"/>
              </w:rPr>
            </w:pPr>
            <w:r w:rsidRPr="00E530CA">
              <w:rPr>
                <w:rFonts w:ascii="Arial" w:eastAsiaTheme="minorEastAsia" w:hAnsi="Arial" w:cs="Arial" w:hint="eastAsia"/>
                <w:color w:val="000000" w:themeColor="text1"/>
                <w:lang w:eastAsia="zh-CN"/>
              </w:rPr>
              <w:t>R</w:t>
            </w:r>
            <w:r w:rsidRPr="00E530CA">
              <w:rPr>
                <w:rFonts w:ascii="Arial" w:eastAsiaTheme="minorEastAsia" w:hAnsi="Arial" w:cs="Arial"/>
                <w:color w:val="000000" w:themeColor="text1"/>
                <w:lang w:eastAsia="zh-CN"/>
              </w:rPr>
              <w:t>P-221177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E530CA" w:rsidRDefault="00871653" w:rsidP="008836AC">
            <w:pPr>
              <w:tabs>
                <w:tab w:val="left" w:pos="567"/>
              </w:tabs>
              <w:spacing w:after="0"/>
              <w:rPr>
                <w:rFonts w:ascii="Arial" w:hAnsi="Arial" w:cs="Arial"/>
                <w:color w:val="000000" w:themeColor="text1"/>
                <w:lang w:eastAsia="ja-JP"/>
              </w:rPr>
            </w:pPr>
            <w:r w:rsidRPr="00E530CA">
              <w:rPr>
                <w:rFonts w:ascii="Arial" w:hAnsi="Arial" w:cs="Arial"/>
                <w:color w:val="000000" w:themeColor="text1"/>
                <w:lang w:eastAsia="ja-JP"/>
              </w:rPr>
              <w:t xml:space="preserve">Study Item: </w:t>
            </w:r>
          </w:p>
          <w:p w14:paraId="2E56FC1C" w14:textId="14D17BDE" w:rsidR="00871653" w:rsidRPr="00E530CA" w:rsidRDefault="00431CFF" w:rsidP="008836AC">
            <w:pPr>
              <w:tabs>
                <w:tab w:val="left" w:pos="567"/>
              </w:tabs>
              <w:spacing w:after="0"/>
              <w:rPr>
                <w:rFonts w:ascii="Arial" w:eastAsia="Yu Mincho" w:hAnsi="Arial" w:cs="Arial"/>
                <w:color w:val="000000" w:themeColor="text1"/>
                <w:lang w:eastAsia="ja-JP"/>
              </w:rPr>
            </w:pPr>
            <w:r w:rsidRPr="00E530CA">
              <w:rPr>
                <w:rFonts w:ascii="Arial" w:hAnsi="Arial" w:cs="Arial"/>
                <w:color w:val="000000" w:themeColor="text1"/>
                <w:lang w:eastAsia="ja-JP"/>
              </w:rPr>
              <w:t>N/A</w:t>
            </w:r>
          </w:p>
        </w:tc>
        <w:tc>
          <w:tcPr>
            <w:tcW w:w="1842" w:type="dxa"/>
          </w:tcPr>
          <w:p w14:paraId="42A127FF" w14:textId="77777777" w:rsidR="00871653" w:rsidRPr="00E530CA" w:rsidRDefault="00871653" w:rsidP="008836AC">
            <w:pPr>
              <w:tabs>
                <w:tab w:val="left" w:pos="567"/>
              </w:tabs>
              <w:spacing w:after="0"/>
              <w:rPr>
                <w:rFonts w:ascii="Arial" w:hAnsi="Arial" w:cs="Arial"/>
                <w:color w:val="000000" w:themeColor="text1"/>
                <w:lang w:eastAsia="ja-JP"/>
              </w:rPr>
            </w:pPr>
            <w:r w:rsidRPr="00E530CA">
              <w:rPr>
                <w:rFonts w:ascii="Arial" w:hAnsi="Arial" w:cs="Arial"/>
                <w:color w:val="000000" w:themeColor="text1"/>
                <w:lang w:eastAsia="ja-JP"/>
              </w:rPr>
              <w:t xml:space="preserve">Core part: </w:t>
            </w:r>
          </w:p>
          <w:p w14:paraId="5A128F3E" w14:textId="6E51346A" w:rsidR="00431CFF" w:rsidRPr="00E530CA" w:rsidRDefault="00912913"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NA</w:t>
            </w:r>
          </w:p>
        </w:tc>
        <w:tc>
          <w:tcPr>
            <w:tcW w:w="2268" w:type="dxa"/>
          </w:tcPr>
          <w:p w14:paraId="150E2BE5" w14:textId="738D7029" w:rsidR="00871653" w:rsidRPr="00E530CA" w:rsidRDefault="00871653" w:rsidP="00207DC4">
            <w:pPr>
              <w:tabs>
                <w:tab w:val="left" w:pos="567"/>
              </w:tabs>
              <w:spacing w:after="0"/>
              <w:rPr>
                <w:rFonts w:ascii="Arial" w:hAnsi="Arial" w:cs="Arial"/>
                <w:color w:val="000000" w:themeColor="text1"/>
                <w:lang w:eastAsia="ja-JP"/>
              </w:rPr>
            </w:pPr>
            <w:r w:rsidRPr="00E530CA">
              <w:rPr>
                <w:rFonts w:ascii="Arial" w:hAnsi="Arial" w:cs="Arial"/>
                <w:color w:val="000000" w:themeColor="text1"/>
                <w:lang w:eastAsia="ja-JP"/>
              </w:rPr>
              <w:t xml:space="preserve">Performance part: </w:t>
            </w:r>
            <w:r w:rsidR="00431CFF" w:rsidRPr="00E530CA">
              <w:rPr>
                <w:rFonts w:ascii="Arial" w:hAnsi="Arial" w:cs="Arial"/>
                <w:color w:val="000000" w:themeColor="text1"/>
                <w:lang w:eastAsia="ja-JP"/>
              </w:rPr>
              <w:t>09/2022</w:t>
            </w:r>
          </w:p>
        </w:tc>
        <w:tc>
          <w:tcPr>
            <w:tcW w:w="1694" w:type="dxa"/>
            <w:gridSpan w:val="2"/>
          </w:tcPr>
          <w:p w14:paraId="5BB6B905" w14:textId="46CB675A" w:rsidR="00871653" w:rsidRPr="00E530CA" w:rsidRDefault="00871653" w:rsidP="008836AC">
            <w:pPr>
              <w:tabs>
                <w:tab w:val="left" w:pos="567"/>
              </w:tabs>
              <w:spacing w:after="0"/>
              <w:rPr>
                <w:rFonts w:ascii="Arial" w:hAnsi="Arial" w:cs="Arial"/>
                <w:color w:val="000000" w:themeColor="text1"/>
                <w:highlight w:val="yellow"/>
                <w:lang w:eastAsia="ja-JP"/>
              </w:rPr>
            </w:pPr>
            <w:r w:rsidRPr="00E530CA">
              <w:rPr>
                <w:rFonts w:ascii="Arial" w:hAnsi="Arial" w:cs="Arial"/>
                <w:color w:val="000000" w:themeColor="text1"/>
                <w:lang w:eastAsia="ja-JP"/>
              </w:rPr>
              <w:t xml:space="preserve">Testing part: </w:t>
            </w:r>
            <w:r w:rsidR="00431CFF" w:rsidRPr="00E530CA">
              <w:rPr>
                <w:rFonts w:ascii="Arial" w:hAnsi="Arial" w:cs="Arial"/>
                <w:color w:val="000000" w:themeColor="text1"/>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E530CA" w:rsidRDefault="00871653" w:rsidP="008836AC">
            <w:pPr>
              <w:tabs>
                <w:tab w:val="left" w:pos="567"/>
              </w:tabs>
              <w:spacing w:after="0"/>
              <w:rPr>
                <w:rFonts w:ascii="Arial" w:hAnsi="Arial" w:cs="Arial"/>
                <w:color w:val="000000" w:themeColor="text1"/>
                <w:lang w:eastAsia="ja-JP"/>
              </w:rPr>
            </w:pPr>
            <w:r w:rsidRPr="00E530CA">
              <w:rPr>
                <w:rFonts w:ascii="Arial" w:hAnsi="Arial" w:cs="Arial"/>
                <w:color w:val="000000" w:themeColor="text1"/>
                <w:lang w:eastAsia="ja-JP"/>
              </w:rPr>
              <w:t xml:space="preserve">Study Item: </w:t>
            </w:r>
          </w:p>
          <w:p w14:paraId="30397E78" w14:textId="7B712879" w:rsidR="00871653" w:rsidRPr="00E530CA" w:rsidRDefault="00431CFF" w:rsidP="008836AC">
            <w:pPr>
              <w:tabs>
                <w:tab w:val="left" w:pos="567"/>
              </w:tabs>
              <w:spacing w:after="0"/>
              <w:rPr>
                <w:rFonts w:ascii="Arial" w:hAnsi="Arial" w:cs="Arial"/>
                <w:color w:val="000000" w:themeColor="text1"/>
                <w:lang w:eastAsia="ja-JP"/>
              </w:rPr>
            </w:pPr>
            <w:r w:rsidRPr="00E530CA">
              <w:rPr>
                <w:rFonts w:ascii="Arial" w:hAnsi="Arial" w:cs="Arial"/>
                <w:color w:val="000000" w:themeColor="text1"/>
                <w:lang w:eastAsia="ja-JP"/>
              </w:rPr>
              <w:t>N/A</w:t>
            </w:r>
          </w:p>
        </w:tc>
        <w:tc>
          <w:tcPr>
            <w:tcW w:w="1842" w:type="dxa"/>
          </w:tcPr>
          <w:p w14:paraId="28B58AA7" w14:textId="77777777" w:rsidR="00871653" w:rsidRPr="00E530CA" w:rsidRDefault="00871653" w:rsidP="008836AC">
            <w:pPr>
              <w:tabs>
                <w:tab w:val="left" w:pos="567"/>
              </w:tabs>
              <w:spacing w:after="0"/>
              <w:rPr>
                <w:rFonts w:ascii="Arial" w:hAnsi="Arial" w:cs="Arial"/>
                <w:color w:val="000000" w:themeColor="text1"/>
                <w:lang w:eastAsia="ja-JP"/>
              </w:rPr>
            </w:pPr>
            <w:r w:rsidRPr="00E530CA">
              <w:rPr>
                <w:rFonts w:ascii="Arial" w:hAnsi="Arial" w:cs="Arial"/>
                <w:color w:val="000000" w:themeColor="text1"/>
                <w:lang w:eastAsia="ja-JP"/>
              </w:rPr>
              <w:t xml:space="preserve">Core part: </w:t>
            </w:r>
          </w:p>
          <w:p w14:paraId="5794DFF7" w14:textId="7539FD3D" w:rsidR="00871653" w:rsidRPr="00E530CA" w:rsidRDefault="00431CFF" w:rsidP="008836AC">
            <w:pPr>
              <w:tabs>
                <w:tab w:val="left" w:pos="567"/>
              </w:tabs>
              <w:spacing w:after="0"/>
              <w:rPr>
                <w:rFonts w:ascii="Arial" w:hAnsi="Arial" w:cs="Arial"/>
                <w:color w:val="000000" w:themeColor="text1"/>
                <w:lang w:eastAsia="ja-JP"/>
              </w:rPr>
            </w:pPr>
            <w:r w:rsidRPr="00E530CA">
              <w:rPr>
                <w:rFonts w:ascii="Arial" w:hAnsi="Arial" w:cs="Arial"/>
                <w:color w:val="000000" w:themeColor="text1"/>
                <w:lang w:eastAsia="ja-JP"/>
              </w:rPr>
              <w:t>N/A</w:t>
            </w:r>
          </w:p>
        </w:tc>
        <w:tc>
          <w:tcPr>
            <w:tcW w:w="2268" w:type="dxa"/>
          </w:tcPr>
          <w:p w14:paraId="0560E286" w14:textId="2E12BD0B" w:rsidR="00871653" w:rsidRPr="008836AC" w:rsidRDefault="00871653" w:rsidP="00431CFF">
            <w:pPr>
              <w:tabs>
                <w:tab w:val="left" w:pos="567"/>
              </w:tabs>
              <w:spacing w:after="0"/>
              <w:rPr>
                <w:rFonts w:ascii="Arial" w:hAnsi="Arial" w:cs="Arial"/>
                <w:lang w:eastAsia="ja-JP"/>
              </w:rPr>
            </w:pPr>
            <w:r>
              <w:rPr>
                <w:rFonts w:ascii="Arial" w:hAnsi="Arial" w:cs="Arial"/>
                <w:lang w:eastAsia="ja-JP"/>
              </w:rPr>
              <w:t xml:space="preserve">Performance Part: </w:t>
            </w:r>
            <w:r w:rsidR="00431CFF" w:rsidRPr="00431CFF">
              <w:rPr>
                <w:rFonts w:ascii="Arial" w:hAnsi="Arial" w:cs="Arial"/>
                <w:color w:val="00B050"/>
                <w:lang w:eastAsia="ja-JP"/>
              </w:rPr>
              <w:t>100</w:t>
            </w:r>
            <w:r w:rsidRPr="00431CFF">
              <w:rPr>
                <w:rFonts w:ascii="Arial" w:hAnsi="Arial" w:cs="Arial"/>
                <w:color w:val="00B050"/>
                <w:lang w:eastAsia="ja-JP"/>
              </w:rPr>
              <w:t>%</w:t>
            </w:r>
          </w:p>
        </w:tc>
        <w:tc>
          <w:tcPr>
            <w:tcW w:w="1694" w:type="dxa"/>
            <w:gridSpan w:val="2"/>
          </w:tcPr>
          <w:p w14:paraId="70DECF59" w14:textId="0565FE76" w:rsidR="00871653" w:rsidRPr="006A7BCB" w:rsidRDefault="00871653" w:rsidP="00431CFF">
            <w:pPr>
              <w:tabs>
                <w:tab w:val="left" w:pos="567"/>
              </w:tabs>
              <w:spacing w:after="0"/>
              <w:rPr>
                <w:rFonts w:ascii="Arial" w:hAnsi="Arial" w:cs="Arial"/>
                <w:highlight w:val="yellow"/>
                <w:lang w:eastAsia="ja-JP"/>
              </w:rPr>
            </w:pPr>
            <w:r w:rsidRPr="00E530CA">
              <w:rPr>
                <w:rFonts w:ascii="Arial" w:hAnsi="Arial" w:cs="Arial"/>
                <w:color w:val="000000" w:themeColor="text1"/>
                <w:lang w:eastAsia="ja-JP"/>
              </w:rPr>
              <w:t xml:space="preserve">Testing part: </w:t>
            </w:r>
            <w:r w:rsidR="00431CFF" w:rsidRPr="00E530CA">
              <w:rPr>
                <w:rFonts w:ascii="Arial" w:hAnsi="Arial" w:cs="Arial"/>
                <w:color w:val="000000" w:themeColor="text1"/>
                <w:lang w:eastAsia="ja-JP"/>
              </w:rPr>
              <w:t xml:space="preserve">N/A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530CA" w:rsidRPr="00E530CA" w14:paraId="468432DA" w14:textId="77777777" w:rsidTr="00431CFF">
        <w:tc>
          <w:tcPr>
            <w:tcW w:w="2751" w:type="dxa"/>
            <w:gridSpan w:val="2"/>
          </w:tcPr>
          <w:p w14:paraId="08F3105B" w14:textId="77777777" w:rsidR="00EF4800" w:rsidRPr="00E530CA" w:rsidRDefault="00EF4800" w:rsidP="001A248F">
            <w:pPr>
              <w:tabs>
                <w:tab w:val="left" w:pos="567"/>
              </w:tabs>
              <w:spacing w:after="0"/>
              <w:rPr>
                <w:rFonts w:ascii="Arial" w:hAnsi="Arial" w:cs="Arial"/>
                <w:b/>
                <w:color w:val="000000" w:themeColor="text1"/>
              </w:rPr>
            </w:pPr>
            <w:r w:rsidRPr="00E530CA">
              <w:rPr>
                <w:rFonts w:ascii="Arial" w:hAnsi="Arial" w:cs="Arial"/>
                <w:b/>
                <w:color w:val="000000" w:themeColor="text1"/>
              </w:rPr>
              <w:t>Leading WG</w:t>
            </w:r>
          </w:p>
        </w:tc>
        <w:tc>
          <w:tcPr>
            <w:tcW w:w="7335" w:type="dxa"/>
          </w:tcPr>
          <w:p w14:paraId="6FC72931" w14:textId="7AB967E7" w:rsidR="00EF4800" w:rsidRPr="00E530CA" w:rsidRDefault="00431CFF" w:rsidP="001A248F">
            <w:pPr>
              <w:tabs>
                <w:tab w:val="left" w:pos="567"/>
              </w:tabs>
              <w:spacing w:after="0"/>
              <w:rPr>
                <w:rFonts w:ascii="Arial" w:eastAsiaTheme="minorEastAsia" w:hAnsi="Arial" w:cs="Arial"/>
                <w:color w:val="000000" w:themeColor="text1"/>
                <w:lang w:eastAsia="zh-CN"/>
              </w:rPr>
            </w:pPr>
            <w:r w:rsidRPr="00E530CA">
              <w:rPr>
                <w:rFonts w:ascii="Arial" w:eastAsiaTheme="minorEastAsia" w:hAnsi="Arial" w:cs="Arial"/>
                <w:color w:val="000000" w:themeColor="text1"/>
                <w:lang w:eastAsia="zh-CN"/>
              </w:rPr>
              <w:t>RAN-2</w:t>
            </w:r>
          </w:p>
        </w:tc>
      </w:tr>
      <w:tr w:rsidR="00431CFF" w:rsidRPr="008836AC" w14:paraId="5EF9AD31" w14:textId="77777777" w:rsidTr="00431CFF">
        <w:tc>
          <w:tcPr>
            <w:tcW w:w="1415" w:type="dxa"/>
            <w:vMerge w:val="restart"/>
            <w:vAlign w:val="center"/>
          </w:tcPr>
          <w:p w14:paraId="589FA298" w14:textId="77777777" w:rsidR="00431CFF" w:rsidRPr="008836AC" w:rsidRDefault="00431CFF" w:rsidP="00431CF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431CFF" w:rsidRPr="008836AC" w:rsidRDefault="00431CFF" w:rsidP="00431CFF">
            <w:pPr>
              <w:tabs>
                <w:tab w:val="left" w:pos="567"/>
              </w:tabs>
              <w:spacing w:after="0"/>
              <w:rPr>
                <w:rFonts w:ascii="Arial" w:hAnsi="Arial" w:cs="Arial"/>
                <w:b/>
              </w:rPr>
            </w:pPr>
            <w:r w:rsidRPr="008836AC">
              <w:rPr>
                <w:rFonts w:ascii="Arial" w:hAnsi="Arial" w:cs="Arial"/>
                <w:b/>
              </w:rPr>
              <w:t>Name</w:t>
            </w:r>
          </w:p>
        </w:tc>
        <w:tc>
          <w:tcPr>
            <w:tcW w:w="7335" w:type="dxa"/>
          </w:tcPr>
          <w:p w14:paraId="127CF618" w14:textId="40C3A2A7" w:rsidR="00431CFF" w:rsidRPr="008836AC" w:rsidRDefault="00431CFF" w:rsidP="00431CFF">
            <w:pPr>
              <w:tabs>
                <w:tab w:val="left" w:pos="567"/>
              </w:tabs>
              <w:spacing w:after="0"/>
              <w:rPr>
                <w:rFonts w:ascii="Arial" w:hAnsi="Arial" w:cs="Arial"/>
                <w:lang w:eastAsia="ja-JP"/>
              </w:rPr>
            </w:pPr>
            <w:r>
              <w:rPr>
                <w:rFonts w:ascii="Arial" w:hAnsi="Arial" w:cs="Arial"/>
                <w:lang w:eastAsia="ja-JP"/>
              </w:rPr>
              <w:t>Georg Hampel</w:t>
            </w:r>
          </w:p>
        </w:tc>
      </w:tr>
      <w:tr w:rsidR="00431CFF" w:rsidRPr="008836AC" w14:paraId="36040647" w14:textId="77777777" w:rsidTr="00431CFF">
        <w:tc>
          <w:tcPr>
            <w:tcW w:w="1415" w:type="dxa"/>
            <w:vMerge/>
          </w:tcPr>
          <w:p w14:paraId="2B760CAA" w14:textId="77777777" w:rsidR="00431CFF" w:rsidRPr="008836AC" w:rsidRDefault="00431CFF" w:rsidP="00431CFF">
            <w:pPr>
              <w:tabs>
                <w:tab w:val="left" w:pos="567"/>
              </w:tabs>
              <w:rPr>
                <w:rFonts w:ascii="Arial" w:hAnsi="Arial" w:cs="Arial"/>
                <w:b/>
              </w:rPr>
            </w:pPr>
          </w:p>
        </w:tc>
        <w:tc>
          <w:tcPr>
            <w:tcW w:w="1336" w:type="dxa"/>
          </w:tcPr>
          <w:p w14:paraId="6AD0A3C2" w14:textId="77777777" w:rsidR="00431CFF" w:rsidRPr="008836AC" w:rsidRDefault="00431CFF" w:rsidP="00431CF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C43AB5F" w:rsidR="00431CFF" w:rsidRPr="008836AC" w:rsidRDefault="00431CFF" w:rsidP="00431CFF">
            <w:pPr>
              <w:tabs>
                <w:tab w:val="left" w:pos="567"/>
              </w:tabs>
              <w:spacing w:after="0"/>
              <w:rPr>
                <w:rFonts w:ascii="Arial" w:hAnsi="Arial" w:cs="Arial"/>
                <w:lang w:eastAsia="ja-JP"/>
              </w:rPr>
            </w:pPr>
            <w:r>
              <w:rPr>
                <w:rFonts w:ascii="Arial" w:hAnsi="Arial" w:cs="Arial"/>
                <w:lang w:eastAsia="ja-JP"/>
              </w:rPr>
              <w:t>Qualcomm Incorporated</w:t>
            </w:r>
          </w:p>
        </w:tc>
      </w:tr>
      <w:tr w:rsidR="00431CFF" w:rsidRPr="008836AC" w14:paraId="588EE5C8" w14:textId="77777777" w:rsidTr="00431CFF">
        <w:tc>
          <w:tcPr>
            <w:tcW w:w="1415" w:type="dxa"/>
            <w:vMerge/>
          </w:tcPr>
          <w:p w14:paraId="5371B18D" w14:textId="77777777" w:rsidR="00431CFF" w:rsidRPr="008836AC" w:rsidRDefault="00431CFF" w:rsidP="00431CFF">
            <w:pPr>
              <w:tabs>
                <w:tab w:val="left" w:pos="567"/>
              </w:tabs>
              <w:rPr>
                <w:rFonts w:ascii="Arial" w:hAnsi="Arial" w:cs="Arial"/>
                <w:b/>
              </w:rPr>
            </w:pPr>
          </w:p>
        </w:tc>
        <w:tc>
          <w:tcPr>
            <w:tcW w:w="1336" w:type="dxa"/>
          </w:tcPr>
          <w:p w14:paraId="4BB54D4E" w14:textId="77777777" w:rsidR="00431CFF" w:rsidRPr="008836AC" w:rsidRDefault="00431CFF" w:rsidP="00431CFF">
            <w:pPr>
              <w:tabs>
                <w:tab w:val="left" w:pos="567"/>
              </w:tabs>
              <w:spacing w:after="0"/>
              <w:rPr>
                <w:rFonts w:ascii="Arial" w:hAnsi="Arial" w:cs="Arial"/>
                <w:b/>
              </w:rPr>
            </w:pPr>
            <w:r w:rsidRPr="008836AC">
              <w:rPr>
                <w:rFonts w:ascii="Arial" w:hAnsi="Arial" w:cs="Arial"/>
                <w:b/>
              </w:rPr>
              <w:t>Email</w:t>
            </w:r>
          </w:p>
        </w:tc>
        <w:tc>
          <w:tcPr>
            <w:tcW w:w="7335" w:type="dxa"/>
          </w:tcPr>
          <w:p w14:paraId="0563966F" w14:textId="3B123906" w:rsidR="00431CFF" w:rsidRPr="008836AC" w:rsidRDefault="001E0FF0" w:rsidP="00431CFF">
            <w:pPr>
              <w:tabs>
                <w:tab w:val="left" w:pos="567"/>
              </w:tabs>
              <w:spacing w:after="0"/>
              <w:rPr>
                <w:rFonts w:ascii="Arial" w:hAnsi="Arial" w:cs="Arial"/>
              </w:rPr>
            </w:pPr>
            <w:hyperlink r:id="rId7" w:history="1">
              <w:r w:rsidR="00431CFF" w:rsidRPr="008E0F1F">
                <w:rPr>
                  <w:rStyle w:val="Hyperlink"/>
                  <w:rFonts w:ascii="Arial" w:hAnsi="Arial" w:cs="Arial"/>
                </w:rPr>
                <w:t>ghampel@qti.qualcomm.com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5D3F950" w:rsidR="00D22398" w:rsidRPr="008836AC" w:rsidRDefault="00C21339" w:rsidP="00C4666A">
            <w:pPr>
              <w:pStyle w:val="TAL"/>
              <w:jc w:val="center"/>
              <w:rPr>
                <w:color w:val="FF0000"/>
                <w:lang w:eastAsia="ja-JP"/>
              </w:rPr>
            </w:pPr>
            <w:r w:rsidRPr="00E530CA">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0FFFE7A" w14:textId="3AD763E4" w:rsidR="00701410" w:rsidRDefault="00E530CA" w:rsidP="00E530CA">
      <w:pPr>
        <w:pStyle w:val="Heading2"/>
        <w:rPr>
          <w:lang w:eastAsia="ja-JP"/>
        </w:rPr>
      </w:pPr>
      <w:r>
        <w:rPr>
          <w:lang w:eastAsia="ja-JP"/>
        </w:rPr>
        <w:t>2.</w:t>
      </w:r>
      <w:r w:rsidR="00701410">
        <w:rPr>
          <w:lang w:eastAsia="ja-JP"/>
        </w:rPr>
        <w:t>1</w:t>
      </w:r>
      <w:r w:rsidR="00701410">
        <w:rPr>
          <w:lang w:eastAsia="ja-JP"/>
        </w:rPr>
        <w:tab/>
        <w:t>Agreements</w:t>
      </w:r>
    </w:p>
    <w:p w14:paraId="3BFFF8DC" w14:textId="67E9385C" w:rsidR="00E530CA" w:rsidRPr="00AE1AE5" w:rsidRDefault="00E530CA" w:rsidP="00E530CA">
      <w:pPr>
        <w:tabs>
          <w:tab w:val="left" w:pos="567"/>
        </w:tabs>
        <w:snapToGrid w:val="0"/>
        <w:spacing w:before="120"/>
        <w:rPr>
          <w:rFonts w:ascii="Arial" w:hAnsi="Arial" w:cs="Arial"/>
          <w:b/>
          <w:u w:val="single"/>
        </w:rPr>
      </w:pPr>
      <w:r w:rsidRPr="00AE1AE5">
        <w:rPr>
          <w:rFonts w:ascii="Arial" w:hAnsi="Arial" w:cs="Arial"/>
          <w:b/>
          <w:u w:val="single"/>
        </w:rPr>
        <w:t>RAN4#10</w:t>
      </w:r>
      <w:r>
        <w:rPr>
          <w:rFonts w:ascii="Arial" w:hAnsi="Arial" w:cs="Arial"/>
          <w:b/>
          <w:u w:val="single"/>
        </w:rPr>
        <w:t>4</w:t>
      </w:r>
      <w:r w:rsidRPr="00AE1AE5">
        <w:rPr>
          <w:rFonts w:ascii="Arial" w:hAnsi="Arial" w:cs="Arial"/>
          <w:b/>
          <w:u w:val="single"/>
        </w:rPr>
        <w:t>-e</w:t>
      </w:r>
    </w:p>
    <w:p w14:paraId="2EA8BC1F" w14:textId="6D4B6C03" w:rsidR="002A30B4" w:rsidRDefault="00842E9F" w:rsidP="002A30B4">
      <w:pPr>
        <w:rPr>
          <w:rFonts w:eastAsiaTheme="minorEastAsia"/>
          <w:lang w:eastAsia="zh-CN"/>
        </w:rPr>
      </w:pPr>
      <w:r w:rsidRPr="00842E9F">
        <w:rPr>
          <w:rFonts w:eastAsiaTheme="minorEastAsia" w:hint="eastAsia"/>
          <w:b/>
          <w:color w:val="000000" w:themeColor="text1"/>
          <w:lang w:eastAsia="zh-CN"/>
        </w:rPr>
        <w:lastRenderedPageBreak/>
        <w:t>A</w:t>
      </w:r>
      <w:r w:rsidRPr="00842E9F">
        <w:rPr>
          <w:rFonts w:eastAsiaTheme="minorEastAsia"/>
          <w:b/>
          <w:color w:val="000000" w:themeColor="text1"/>
          <w:lang w:eastAsia="zh-CN"/>
        </w:rPr>
        <w:t>greement on conformance testing specification impact</w:t>
      </w:r>
      <w:r>
        <w:rPr>
          <w:rFonts w:eastAsiaTheme="minorEastAsia"/>
          <w:lang w:eastAsia="zh-CN"/>
        </w:rPr>
        <w:t>:</w:t>
      </w:r>
    </w:p>
    <w:p w14:paraId="10013F59" w14:textId="77777777" w:rsidR="00842E9F" w:rsidRDefault="00842E9F" w:rsidP="00842E9F">
      <w:pPr>
        <w:spacing w:after="0"/>
        <w:rPr>
          <w:rFonts w:eastAsiaTheme="minorEastAsia"/>
          <w:lang w:eastAsia="zh-CN"/>
        </w:rPr>
      </w:pPr>
      <w:r w:rsidRPr="00842E9F">
        <w:rPr>
          <w:rFonts w:eastAsiaTheme="minorEastAsia" w:hint="eastAsia"/>
          <w:u w:val="single"/>
          <w:lang w:eastAsia="zh-CN"/>
        </w:rPr>
        <w:t>T</w:t>
      </w:r>
      <w:r w:rsidRPr="00842E9F">
        <w:rPr>
          <w:rFonts w:eastAsiaTheme="minorEastAsia"/>
          <w:u w:val="single"/>
          <w:lang w:eastAsia="zh-CN"/>
        </w:rPr>
        <w:t>est applicability</w:t>
      </w:r>
      <w:r>
        <w:rPr>
          <w:rFonts w:eastAsiaTheme="minorEastAsia"/>
          <w:lang w:eastAsia="zh-CN"/>
        </w:rPr>
        <w:t xml:space="preserve">: </w:t>
      </w:r>
    </w:p>
    <w:p w14:paraId="186D2A54" w14:textId="7B432BDC" w:rsidR="00842E9F" w:rsidRPr="00842E9F" w:rsidRDefault="00842E9F" w:rsidP="00842E9F">
      <w:pPr>
        <w:pStyle w:val="ListParagraph"/>
        <w:numPr>
          <w:ilvl w:val="0"/>
          <w:numId w:val="21"/>
        </w:numPr>
        <w:ind w:leftChars="0"/>
        <w:rPr>
          <w:rFonts w:ascii="Times New Roman" w:hAnsi="Times New Roman"/>
          <w:sz w:val="20"/>
          <w:szCs w:val="20"/>
        </w:rPr>
      </w:pPr>
      <w:r w:rsidRPr="00842E9F">
        <w:rPr>
          <w:rFonts w:ascii="Times New Roman" w:hAnsi="Times New Roman"/>
          <w:sz w:val="20"/>
          <w:szCs w:val="20"/>
        </w:rPr>
        <w:t xml:space="preserve">Test applicability can be embedded in test configuration table as in </w:t>
      </w:r>
      <w:hyperlink r:id="rId8" w:history="1">
        <w:r w:rsidRPr="00842E9F">
          <w:rPr>
            <w:rFonts w:ascii="Times New Roman" w:hAnsi="Times New Roman"/>
            <w:sz w:val="20"/>
            <w:szCs w:val="20"/>
          </w:rPr>
          <w:t>R4-2213241</w:t>
        </w:r>
      </w:hyperlink>
    </w:p>
    <w:p w14:paraId="3937A08F" w14:textId="5AF69B65" w:rsidR="00842E9F" w:rsidRPr="00842E9F" w:rsidRDefault="00842E9F" w:rsidP="00842E9F">
      <w:pPr>
        <w:pStyle w:val="ListParagraph"/>
        <w:numPr>
          <w:ilvl w:val="0"/>
          <w:numId w:val="21"/>
        </w:numPr>
        <w:ind w:leftChars="0"/>
        <w:rPr>
          <w:rFonts w:ascii="Times New Roman" w:eastAsiaTheme="minorEastAsia" w:hAnsi="Times New Roman"/>
          <w:sz w:val="20"/>
          <w:szCs w:val="20"/>
          <w:lang w:eastAsia="zh-CN"/>
        </w:rPr>
      </w:pPr>
      <w:r w:rsidRPr="00842E9F">
        <w:rPr>
          <w:rFonts w:ascii="Times New Roman" w:eastAsiaTheme="minorEastAsia" w:hAnsi="Times New Roman"/>
          <w:sz w:val="20"/>
          <w:szCs w:val="20"/>
          <w:lang w:eastAsia="zh-CN"/>
        </w:rPr>
        <w:t>No need to introduce conformance test cases for reference sensitivity with IAB simultaneous operation.</w:t>
      </w:r>
    </w:p>
    <w:p w14:paraId="03A8F6DA" w14:textId="7F81FA79" w:rsidR="00842E9F" w:rsidRDefault="00842E9F" w:rsidP="00842E9F">
      <w:pPr>
        <w:spacing w:before="240" w:after="0"/>
        <w:rPr>
          <w:rFonts w:eastAsiaTheme="minorEastAsia"/>
          <w:u w:val="single"/>
          <w:lang w:eastAsia="zh-CN"/>
        </w:rPr>
      </w:pPr>
      <w:r w:rsidRPr="00842E9F">
        <w:rPr>
          <w:rFonts w:eastAsiaTheme="minorEastAsia"/>
          <w:u w:val="single"/>
          <w:lang w:eastAsia="zh-CN"/>
        </w:rPr>
        <w:t>Test set-up in Annex D for type 1-H receiver requirement</w:t>
      </w:r>
      <w:r>
        <w:rPr>
          <w:rFonts w:eastAsiaTheme="minorEastAsia"/>
          <w:u w:val="single"/>
          <w:lang w:eastAsia="zh-CN"/>
        </w:rPr>
        <w:t>:</w:t>
      </w:r>
    </w:p>
    <w:p w14:paraId="429DBD31" w14:textId="77777777" w:rsidR="00842E9F" w:rsidRPr="00842E9F" w:rsidRDefault="00842E9F" w:rsidP="00842E9F">
      <w:pPr>
        <w:pStyle w:val="ListParagraph"/>
        <w:numPr>
          <w:ilvl w:val="0"/>
          <w:numId w:val="21"/>
        </w:numPr>
        <w:ind w:leftChars="0"/>
        <w:rPr>
          <w:rFonts w:ascii="Times New Roman" w:hAnsi="Times New Roman"/>
          <w:sz w:val="20"/>
          <w:szCs w:val="20"/>
        </w:rPr>
      </w:pPr>
      <w:r w:rsidRPr="00842E9F">
        <w:rPr>
          <w:rFonts w:ascii="Times New Roman" w:hAnsi="Times New Roman"/>
          <w:sz w:val="20"/>
          <w:szCs w:val="20"/>
        </w:rPr>
        <w:t>Update needed for Annex D.2.3 and D.2.6 in TS38.176-1 to enable the illustration of simultaneous reception between IAB-MT and IAB-DU with multiple connectors</w:t>
      </w:r>
    </w:p>
    <w:p w14:paraId="386FDDDD" w14:textId="77777777" w:rsidR="00842E9F" w:rsidRPr="00842E9F" w:rsidRDefault="00842E9F" w:rsidP="00842E9F">
      <w:pPr>
        <w:pStyle w:val="ListParagraph"/>
        <w:numPr>
          <w:ilvl w:val="0"/>
          <w:numId w:val="21"/>
        </w:numPr>
        <w:ind w:leftChars="0"/>
        <w:rPr>
          <w:rFonts w:ascii="Times New Roman" w:hAnsi="Times New Roman"/>
          <w:sz w:val="20"/>
          <w:szCs w:val="20"/>
        </w:rPr>
      </w:pPr>
      <w:r w:rsidRPr="00842E9F">
        <w:rPr>
          <w:rFonts w:ascii="Times New Roman" w:hAnsi="Times New Roman"/>
          <w:sz w:val="20"/>
          <w:szCs w:val="20"/>
        </w:rPr>
        <w:t>Update TPs for test cases to allow flexibility on single connector and shared connectors</w:t>
      </w:r>
    </w:p>
    <w:p w14:paraId="38730372" w14:textId="5821F774" w:rsidR="00842E9F" w:rsidRDefault="00842E9F" w:rsidP="00842E9F">
      <w:pPr>
        <w:spacing w:before="240" w:after="0"/>
        <w:rPr>
          <w:rFonts w:eastAsiaTheme="minorEastAsia"/>
          <w:u w:val="single"/>
          <w:lang w:eastAsia="zh-CN"/>
        </w:rPr>
      </w:pPr>
      <w:r w:rsidRPr="00842E9F">
        <w:rPr>
          <w:rFonts w:eastAsiaTheme="minorEastAsia"/>
          <w:u w:val="single"/>
          <w:lang w:eastAsia="zh-CN"/>
        </w:rPr>
        <w:t>Test model</w:t>
      </w:r>
    </w:p>
    <w:p w14:paraId="5653F5CB" w14:textId="37342276" w:rsidR="0086016C" w:rsidRPr="0086016C" w:rsidRDefault="00842E9F" w:rsidP="0086016C">
      <w:pPr>
        <w:pStyle w:val="ListParagraph"/>
        <w:numPr>
          <w:ilvl w:val="0"/>
          <w:numId w:val="21"/>
        </w:numPr>
        <w:ind w:leftChars="0"/>
        <w:rPr>
          <w:rFonts w:ascii="Times New Roman" w:hAnsi="Times New Roman"/>
          <w:sz w:val="20"/>
          <w:szCs w:val="20"/>
        </w:rPr>
      </w:pPr>
      <w:r w:rsidRPr="00842E9F">
        <w:rPr>
          <w:rFonts w:ascii="Times New Roman" w:hAnsi="Times New Roman"/>
          <w:sz w:val="20"/>
          <w:szCs w:val="20"/>
        </w:rPr>
        <w:t>Existing TM including TDD pattern of IAB-DU can be reused for IAB simultaneous operation</w:t>
      </w:r>
    </w:p>
    <w:p w14:paraId="00571C21" w14:textId="34EE166F" w:rsidR="0086016C" w:rsidRPr="0086016C" w:rsidRDefault="0086016C" w:rsidP="0086016C">
      <w:pPr>
        <w:spacing w:before="240" w:after="0"/>
        <w:rPr>
          <w:rFonts w:eastAsiaTheme="minorEastAsia"/>
          <w:u w:val="single"/>
          <w:lang w:eastAsia="zh-CN"/>
        </w:rPr>
      </w:pPr>
      <w:r w:rsidRPr="0086016C">
        <w:rPr>
          <w:rFonts w:eastAsiaTheme="minorEastAsia"/>
          <w:u w:val="single"/>
          <w:lang w:eastAsia="zh-CN"/>
        </w:rPr>
        <w:t xml:space="preserve">Endorsed draftCR to conformance testing for </w:t>
      </w:r>
      <w:r w:rsidR="00F622B8">
        <w:rPr>
          <w:rFonts w:eastAsiaTheme="minorEastAsia"/>
          <w:u w:val="single"/>
          <w:lang w:eastAsia="zh-CN"/>
        </w:rPr>
        <w:t>conductive</w:t>
      </w:r>
      <w:r w:rsidRPr="0086016C">
        <w:rPr>
          <w:rFonts w:eastAsiaTheme="minorEastAsia"/>
          <w:u w:val="single"/>
          <w:lang w:eastAsia="zh-CN"/>
        </w:rPr>
        <w:t xml:space="preserve"> specification </w:t>
      </w:r>
    </w:p>
    <w:p w14:paraId="539008BE" w14:textId="3BE36158"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R4-2214769: Draft CR to TS38.176-1 on cl</w:t>
      </w:r>
      <w:r>
        <w:rPr>
          <w:rFonts w:ascii="Times New Roman" w:hAnsi="Times New Roman"/>
          <w:sz w:val="20"/>
          <w:szCs w:val="20"/>
        </w:rPr>
        <w:t>ause 3 and new sub-clause 4.xx </w:t>
      </w:r>
      <w:r w:rsidRPr="0086016C">
        <w:rPr>
          <w:rFonts w:ascii="Times New Roman" w:hAnsi="Times New Roman"/>
          <w:sz w:val="20"/>
          <w:szCs w:val="20"/>
        </w:rPr>
        <w:t>for simultaneous operation</w:t>
      </w:r>
    </w:p>
    <w:p w14:paraId="57AC3312"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R4-2214771: Draft CR to TS38.176-1 on Transmit ON/OFF power</w:t>
      </w:r>
    </w:p>
    <w:p w14:paraId="04300F69"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R4-2214772: Draft CR to TS38.176-1 on Transmitter intermodulation</w:t>
      </w:r>
    </w:p>
    <w:p w14:paraId="42CBE8C4"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R4-2214775: Draft CR to TS38.176-1 on Transmitter intermodulation</w:t>
      </w:r>
    </w:p>
    <w:p w14:paraId="23AD74D5"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R4-2214805: Draft CR to TS 38.176-1 with eIAB Rel-17 updates to Rx spurious emissions</w:t>
      </w:r>
    </w:p>
    <w:p w14:paraId="5067C9BF"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R4-2214819: CR on declaration for eIAB conformance testing 38.176-1</w:t>
      </w:r>
    </w:p>
    <w:p w14:paraId="38B39155"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R4-2214821: CR on Test test_ACS_IBB_OBB 38.176-1</w:t>
      </w:r>
    </w:p>
    <w:p w14:paraId="5BDB47C3"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R4-2214823: CR onTest applicability for eIAB conformance testing 38.176-1</w:t>
      </w:r>
    </w:p>
    <w:p w14:paraId="065CF489"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R4-2214553: CR to TS 38.176-1 with introduction of timing error between IAB-DU and IAB-MT</w:t>
      </w:r>
    </w:p>
    <w:p w14:paraId="371DE670"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R4-2214556: CR to TS 38.176-1 with eIAB Rel-17 updates to test configurations</w:t>
      </w:r>
    </w:p>
    <w:p w14:paraId="111E3925" w14:textId="77777777" w:rsidR="0086016C" w:rsidRPr="0086016C" w:rsidRDefault="001E0FF0" w:rsidP="0086016C">
      <w:pPr>
        <w:pStyle w:val="ListParagraph"/>
        <w:numPr>
          <w:ilvl w:val="0"/>
          <w:numId w:val="21"/>
        </w:numPr>
        <w:ind w:leftChars="0"/>
        <w:rPr>
          <w:rFonts w:ascii="Times New Roman" w:hAnsi="Times New Roman"/>
          <w:sz w:val="20"/>
          <w:szCs w:val="20"/>
        </w:rPr>
      </w:pPr>
      <w:hyperlink r:id="rId9" w:history="1">
        <w:r w:rsidR="0086016C" w:rsidRPr="0086016C">
          <w:rPr>
            <w:rFonts w:ascii="Times New Roman" w:hAnsi="Times New Roman"/>
            <w:sz w:val="20"/>
            <w:szCs w:val="20"/>
          </w:rPr>
          <w:t>R4-2213985</w:t>
        </w:r>
      </w:hyperlink>
      <w:r w:rsidR="0086016C" w:rsidRPr="0086016C">
        <w:rPr>
          <w:rFonts w:ascii="Times New Roman" w:hAnsi="Times New Roman"/>
          <w:sz w:val="20"/>
          <w:szCs w:val="20"/>
        </w:rPr>
        <w:t>: CR to TS 38.176-1 with eIAB Rel-17 updates to test tolerance for timing error between IAB-DU and IAB-MT.</w:t>
      </w:r>
    </w:p>
    <w:p w14:paraId="4F830DD7"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R4-2214203: Draft CR to TS38.176-1 on IAB output power</w:t>
      </w:r>
    </w:p>
    <w:p w14:paraId="365F47ED" w14:textId="71B6E34B"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R4-2214205: Draft CR to TS38.176-1 on IAB unwanted emissions</w:t>
      </w:r>
    </w:p>
    <w:p w14:paraId="256C2ECA" w14:textId="13030C0A" w:rsidR="0086016C" w:rsidRPr="0086016C" w:rsidRDefault="0086016C" w:rsidP="0086016C">
      <w:pPr>
        <w:spacing w:before="240" w:after="0"/>
        <w:rPr>
          <w:rFonts w:eastAsiaTheme="minorEastAsia"/>
          <w:u w:val="single"/>
          <w:lang w:eastAsia="zh-CN"/>
        </w:rPr>
      </w:pPr>
      <w:r w:rsidRPr="0086016C">
        <w:rPr>
          <w:rFonts w:eastAsiaTheme="minorEastAsia"/>
          <w:u w:val="single"/>
          <w:lang w:eastAsia="zh-CN"/>
        </w:rPr>
        <w:t xml:space="preserve">Endorsed draftCR to conformance testing for OTA specification </w:t>
      </w:r>
    </w:p>
    <w:p w14:paraId="3AA9F6AC"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R4-2214770: Draft CR to TS38.176-2 on clause 3 and new sub-clause 4.xx  for simultaneous operation</w:t>
      </w:r>
    </w:p>
    <w:p w14:paraId="2568EDEB"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R4-2214773: Draft CR to TS38.176-2 on OTA transmit ON/OFF power</w:t>
      </w:r>
    </w:p>
    <w:p w14:paraId="457C0426"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R4-2214774: Draft CR to TS38.176-2 on OTA Transmitter intermodulation</w:t>
      </w:r>
    </w:p>
    <w:p w14:paraId="41B7ECFD"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R4-2214776: Draft CR to TS38.176-2 on OTA Receiver intermodulation</w:t>
      </w:r>
    </w:p>
    <w:p w14:paraId="480B6ED1"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R4-2214806: Draft CR to TS 38.176-2 with eIAB Rel-17 updates to Rx spurious emissions.</w:t>
      </w:r>
    </w:p>
    <w:p w14:paraId="79A717A5"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R4-2214820: CR on declaration for eIAB conformance testing 38.176-2</w:t>
      </w:r>
    </w:p>
    <w:p w14:paraId="1A431F56"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R4-2214822: CR on Test test_ACS_IBB_OBB 38.176-2</w:t>
      </w:r>
    </w:p>
    <w:p w14:paraId="1C15EC9A" w14:textId="77777777"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R4-2214824: CR onTest applicability for eIAB conformance testing 38.176-2</w:t>
      </w:r>
    </w:p>
    <w:p w14:paraId="102298EE" w14:textId="64DC4C2C"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R4-2214554</w:t>
      </w:r>
      <w:r w:rsidRPr="0086016C">
        <w:rPr>
          <w:rFonts w:ascii="Times New Roman" w:hAnsi="Times New Roman" w:hint="eastAsia"/>
          <w:sz w:val="20"/>
          <w:szCs w:val="20"/>
        </w:rPr>
        <w:t>:</w:t>
      </w:r>
      <w:r w:rsidRPr="0086016C">
        <w:rPr>
          <w:rFonts w:ascii="Times New Roman" w:hAnsi="Times New Roman"/>
          <w:sz w:val="20"/>
          <w:szCs w:val="20"/>
        </w:rPr>
        <w:t xml:space="preserve"> CR to TS 38.176-2 with introduction of timing error between IAB-DU and IAB-MT</w:t>
      </w:r>
    </w:p>
    <w:p w14:paraId="1A5192CB" w14:textId="24B046EB"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R4-2214557</w:t>
      </w:r>
      <w:r w:rsidRPr="0086016C">
        <w:rPr>
          <w:rFonts w:ascii="Times New Roman" w:hAnsi="Times New Roman" w:hint="eastAsia"/>
          <w:sz w:val="20"/>
          <w:szCs w:val="20"/>
        </w:rPr>
        <w:t>:</w:t>
      </w:r>
      <w:r w:rsidRPr="0086016C">
        <w:rPr>
          <w:rFonts w:ascii="Times New Roman" w:hAnsi="Times New Roman"/>
          <w:sz w:val="20"/>
          <w:szCs w:val="20"/>
        </w:rPr>
        <w:t xml:space="preserve"> CR to TS 38.176-2 with eIAB Rel-17 updates to test configurations</w:t>
      </w:r>
    </w:p>
    <w:p w14:paraId="46792F4A" w14:textId="459700CC" w:rsidR="0086016C" w:rsidRPr="0086016C" w:rsidRDefault="001E0FF0" w:rsidP="0086016C">
      <w:pPr>
        <w:pStyle w:val="ListParagraph"/>
        <w:numPr>
          <w:ilvl w:val="0"/>
          <w:numId w:val="21"/>
        </w:numPr>
        <w:ind w:leftChars="0"/>
        <w:rPr>
          <w:rFonts w:ascii="Times New Roman" w:hAnsi="Times New Roman"/>
          <w:sz w:val="20"/>
          <w:szCs w:val="20"/>
        </w:rPr>
      </w:pPr>
      <w:hyperlink r:id="rId10" w:history="1">
        <w:r w:rsidR="0086016C" w:rsidRPr="0086016C">
          <w:rPr>
            <w:rFonts w:ascii="Times New Roman" w:hAnsi="Times New Roman"/>
            <w:sz w:val="20"/>
            <w:szCs w:val="20"/>
          </w:rPr>
          <w:t>R4-2213986</w:t>
        </w:r>
      </w:hyperlink>
      <w:r w:rsidR="0086016C" w:rsidRPr="0086016C">
        <w:rPr>
          <w:rFonts w:ascii="Times New Roman" w:hAnsi="Times New Roman" w:hint="eastAsia"/>
          <w:sz w:val="20"/>
          <w:szCs w:val="20"/>
        </w:rPr>
        <w:t>:</w:t>
      </w:r>
      <w:r w:rsidR="0086016C" w:rsidRPr="0086016C">
        <w:rPr>
          <w:rFonts w:ascii="Times New Roman" w:hAnsi="Times New Roman"/>
          <w:sz w:val="20"/>
          <w:szCs w:val="20"/>
        </w:rPr>
        <w:t xml:space="preserve"> CR to TS 38.176-2 with eIAB Rel-17 updates to test tolerance for OTA timing error between IAB-DU and IAB-MT</w:t>
      </w:r>
    </w:p>
    <w:p w14:paraId="321816E8" w14:textId="081DB556" w:rsidR="0086016C" w:rsidRPr="0086016C" w:rsidRDefault="0086016C" w:rsidP="0086016C">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R4-2214204</w:t>
      </w:r>
      <w:r w:rsidRPr="0086016C">
        <w:rPr>
          <w:rFonts w:ascii="Times New Roman" w:hAnsi="Times New Roman" w:hint="eastAsia"/>
          <w:sz w:val="20"/>
          <w:szCs w:val="20"/>
        </w:rPr>
        <w:t>:</w:t>
      </w:r>
      <w:r w:rsidRPr="0086016C">
        <w:rPr>
          <w:rFonts w:ascii="Times New Roman" w:hAnsi="Times New Roman"/>
          <w:sz w:val="20"/>
          <w:szCs w:val="20"/>
        </w:rPr>
        <w:t xml:space="preserve"> Draft CR to TS38.176-2 on IAB output power</w:t>
      </w:r>
    </w:p>
    <w:p w14:paraId="763C78FD" w14:textId="6F009B83" w:rsidR="000F00BD" w:rsidRPr="000F00BD" w:rsidRDefault="0086016C" w:rsidP="000F00BD">
      <w:pPr>
        <w:pStyle w:val="ListParagraph"/>
        <w:numPr>
          <w:ilvl w:val="0"/>
          <w:numId w:val="21"/>
        </w:numPr>
        <w:ind w:leftChars="0"/>
        <w:rPr>
          <w:rFonts w:ascii="Times New Roman" w:hAnsi="Times New Roman"/>
          <w:sz w:val="20"/>
          <w:szCs w:val="20"/>
        </w:rPr>
      </w:pPr>
      <w:r w:rsidRPr="0086016C">
        <w:rPr>
          <w:rFonts w:ascii="Times New Roman" w:hAnsi="Times New Roman"/>
          <w:sz w:val="20"/>
          <w:szCs w:val="20"/>
        </w:rPr>
        <w:t>R4-2214206</w:t>
      </w:r>
      <w:r w:rsidRPr="0086016C">
        <w:rPr>
          <w:rFonts w:ascii="Times New Roman" w:hAnsi="Times New Roman" w:hint="eastAsia"/>
          <w:sz w:val="20"/>
          <w:szCs w:val="20"/>
        </w:rPr>
        <w:t>:</w:t>
      </w:r>
      <w:r w:rsidRPr="0086016C">
        <w:rPr>
          <w:rFonts w:ascii="Times New Roman" w:hAnsi="Times New Roman"/>
          <w:sz w:val="20"/>
          <w:szCs w:val="20"/>
        </w:rPr>
        <w:t xml:space="preserve"> Draft CR to TS38.176-2 on IAB unwanted emissions</w:t>
      </w:r>
    </w:p>
    <w:p w14:paraId="653F4E27" w14:textId="3EB3F175" w:rsidR="000F00BD" w:rsidRPr="000F00BD" w:rsidRDefault="000F00BD" w:rsidP="000F00BD">
      <w:pPr>
        <w:spacing w:before="240" w:after="0"/>
        <w:rPr>
          <w:rFonts w:eastAsiaTheme="minorEastAsia"/>
          <w:u w:val="single"/>
          <w:lang w:eastAsia="zh-CN"/>
        </w:rPr>
      </w:pPr>
      <w:r w:rsidRPr="000F00BD">
        <w:rPr>
          <w:rFonts w:eastAsiaTheme="minorEastAsia"/>
          <w:u w:val="single"/>
          <w:lang w:eastAsia="zh-CN"/>
        </w:rPr>
        <w:t>Big CR agreed during post meeting approval</w:t>
      </w:r>
    </w:p>
    <w:p w14:paraId="1842E083" w14:textId="0C7332F0" w:rsidR="000F00BD" w:rsidRPr="000F00BD" w:rsidRDefault="000F00BD" w:rsidP="000F00BD">
      <w:pPr>
        <w:pStyle w:val="ListParagraph"/>
        <w:numPr>
          <w:ilvl w:val="0"/>
          <w:numId w:val="21"/>
        </w:numPr>
        <w:ind w:leftChars="0"/>
        <w:rPr>
          <w:rFonts w:ascii="Times New Roman" w:hAnsi="Times New Roman"/>
          <w:sz w:val="20"/>
          <w:szCs w:val="20"/>
        </w:rPr>
      </w:pPr>
      <w:r w:rsidRPr="000F00BD">
        <w:rPr>
          <w:rFonts w:ascii="Times New Roman" w:hAnsi="Times New Roman"/>
          <w:sz w:val="20"/>
          <w:szCs w:val="20"/>
        </w:rPr>
        <w:t>R4-2215</w:t>
      </w:r>
      <w:r w:rsidR="00481D6E">
        <w:rPr>
          <w:rFonts w:ascii="Times New Roman" w:hAnsi="Times New Roman"/>
          <w:sz w:val="20"/>
          <w:szCs w:val="20"/>
        </w:rPr>
        <w:t>259</w:t>
      </w:r>
      <w:r>
        <w:rPr>
          <w:rFonts w:ascii="Times New Roman" w:hAnsi="Times New Roman"/>
          <w:sz w:val="20"/>
          <w:szCs w:val="20"/>
        </w:rPr>
        <w:t xml:space="preserve">: </w:t>
      </w:r>
      <w:r w:rsidRPr="000F00BD">
        <w:rPr>
          <w:rFonts w:ascii="Times New Roman" w:hAnsi="Times New Roman"/>
          <w:sz w:val="20"/>
          <w:szCs w:val="20"/>
        </w:rPr>
        <w:t>Big CR for TS 38.176-1  (Rel-17, CAT B)</w:t>
      </w:r>
    </w:p>
    <w:p w14:paraId="07F997A6" w14:textId="0DCFDE03" w:rsidR="000F00BD" w:rsidRPr="000F00BD" w:rsidRDefault="000F00BD" w:rsidP="000F00BD">
      <w:pPr>
        <w:pStyle w:val="ListParagraph"/>
        <w:numPr>
          <w:ilvl w:val="0"/>
          <w:numId w:val="21"/>
        </w:numPr>
        <w:ind w:leftChars="0"/>
        <w:rPr>
          <w:rFonts w:ascii="Times New Roman" w:hAnsi="Times New Roman"/>
          <w:sz w:val="20"/>
          <w:szCs w:val="20"/>
        </w:rPr>
      </w:pPr>
      <w:r w:rsidRPr="000F00BD">
        <w:rPr>
          <w:rFonts w:ascii="Times New Roman" w:hAnsi="Times New Roman"/>
          <w:sz w:val="20"/>
          <w:szCs w:val="20"/>
        </w:rPr>
        <w:t>R4-2215207</w:t>
      </w:r>
      <w:r>
        <w:rPr>
          <w:rFonts w:ascii="Times New Roman" w:hAnsi="Times New Roman"/>
          <w:sz w:val="20"/>
          <w:szCs w:val="20"/>
        </w:rPr>
        <w:t xml:space="preserve">: </w:t>
      </w:r>
      <w:r w:rsidRPr="000F00BD">
        <w:rPr>
          <w:rFonts w:ascii="Times New Roman" w:hAnsi="Times New Roman"/>
          <w:sz w:val="20"/>
          <w:szCs w:val="20"/>
        </w:rPr>
        <w:t>Big CR for TS 38.176-2  (Rel-17, CAT B)</w:t>
      </w:r>
    </w:p>
    <w:p w14:paraId="37D259DA" w14:textId="4A13BE65" w:rsidR="00701410" w:rsidRDefault="00E530CA" w:rsidP="00E530CA">
      <w:pPr>
        <w:pStyle w:val="Heading2"/>
        <w:rPr>
          <w:lang w:eastAsia="ja-JP"/>
        </w:rPr>
      </w:pPr>
      <w:r>
        <w:rPr>
          <w:lang w:eastAsia="ja-JP"/>
        </w:rPr>
        <w:t>2.</w:t>
      </w:r>
      <w:r w:rsidR="00701410">
        <w:rPr>
          <w:lang w:eastAsia="ja-JP"/>
        </w:rPr>
        <w:t>2</w:t>
      </w:r>
      <w:r w:rsidR="00701410">
        <w:rPr>
          <w:lang w:eastAsia="ja-JP"/>
        </w:rPr>
        <w:tab/>
        <w:t>Remaining Open issues</w:t>
      </w:r>
    </w:p>
    <w:p w14:paraId="51FED448" w14:textId="1CBC0C19" w:rsidR="002A30B4" w:rsidRPr="002A30B4" w:rsidRDefault="002A30B4" w:rsidP="002A30B4">
      <w:pPr>
        <w:rPr>
          <w:rFonts w:eastAsia="Yu Mincho"/>
          <w:lang w:eastAsia="ja-JP"/>
        </w:rPr>
      </w:pPr>
      <w:r w:rsidRPr="00ED42D8">
        <w:t>100% of the items defined</w:t>
      </w:r>
      <w:r>
        <w:t xml:space="preserve"> in the RAN4 WID objectives on perf</w:t>
      </w:r>
      <w:r w:rsidRPr="00ED42D8">
        <w:t xml:space="preserve"> part have been accomplished.</w:t>
      </w:r>
    </w:p>
    <w:p w14:paraId="6D90C40E" w14:textId="77777777" w:rsidR="005A6C96" w:rsidRDefault="005A6C96" w:rsidP="00701410">
      <w:pPr>
        <w:pStyle w:val="Heading4"/>
        <w:rPr>
          <w:rFonts w:cs="Arial"/>
        </w:rPr>
      </w:pPr>
    </w:p>
    <w:p w14:paraId="56E5E5EE" w14:textId="77777777" w:rsidR="005A6C96" w:rsidRDefault="00815869" w:rsidP="005A6C96">
      <w:pPr>
        <w:pStyle w:val="Heading2"/>
      </w:pPr>
      <w:r>
        <w:t>4</w:t>
      </w:r>
      <w:r w:rsidR="005A6C96">
        <w:t>.</w:t>
      </w:r>
      <w:r w:rsidR="005A6C96">
        <w:tab/>
        <w:t>References</w:t>
      </w:r>
    </w:p>
    <w:tbl>
      <w:tblPr>
        <w:tblW w:w="8359" w:type="dxa"/>
        <w:jc w:val="center"/>
        <w:tblLook w:val="04A0" w:firstRow="1" w:lastRow="0" w:firstColumn="1" w:lastColumn="0" w:noHBand="0" w:noVBand="1"/>
      </w:tblPr>
      <w:tblGrid>
        <w:gridCol w:w="1129"/>
        <w:gridCol w:w="5954"/>
        <w:gridCol w:w="1276"/>
      </w:tblGrid>
      <w:tr w:rsidR="00431CFF" w:rsidRPr="00431CFF" w14:paraId="0096B851" w14:textId="77777777" w:rsidTr="00396AB8">
        <w:trPr>
          <w:trHeight w:val="191"/>
          <w:jc w:val="center"/>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797EE140" w14:textId="77777777" w:rsidR="00431CFF" w:rsidRPr="00431CFF" w:rsidRDefault="00431CFF" w:rsidP="00431CFF">
            <w:pPr>
              <w:overflowPunct/>
              <w:autoSpaceDE/>
              <w:autoSpaceDN/>
              <w:adjustRightInd/>
              <w:spacing w:after="0"/>
              <w:jc w:val="center"/>
              <w:textAlignment w:val="auto"/>
              <w:rPr>
                <w:rFonts w:ascii="Arial" w:eastAsia="SimSun" w:hAnsi="Arial" w:cs="Arial"/>
                <w:b/>
                <w:bCs/>
                <w:color w:val="FFFFFF"/>
                <w:sz w:val="18"/>
                <w:szCs w:val="18"/>
                <w:lang w:val="en-US" w:eastAsia="zh-CN"/>
              </w:rPr>
            </w:pPr>
            <w:r w:rsidRPr="00431CFF">
              <w:rPr>
                <w:rFonts w:ascii="Arial" w:eastAsia="SimSun" w:hAnsi="Arial" w:cs="Arial"/>
                <w:b/>
                <w:bCs/>
                <w:color w:val="FFFFFF"/>
                <w:sz w:val="18"/>
                <w:szCs w:val="18"/>
                <w:lang w:val="en-US" w:eastAsia="zh-CN"/>
              </w:rPr>
              <w:t>TDoc</w:t>
            </w:r>
          </w:p>
        </w:tc>
        <w:tc>
          <w:tcPr>
            <w:tcW w:w="5954" w:type="dxa"/>
            <w:tcBorders>
              <w:top w:val="single" w:sz="4" w:space="0" w:color="FFFFFF"/>
              <w:left w:val="nil"/>
              <w:bottom w:val="single" w:sz="4" w:space="0" w:color="FFFFFF"/>
              <w:right w:val="single" w:sz="4" w:space="0" w:color="FFFFFF"/>
            </w:tcBorders>
            <w:shd w:val="clear" w:color="000000" w:fill="75B91A"/>
            <w:hideMark/>
          </w:tcPr>
          <w:p w14:paraId="139443AC" w14:textId="77777777" w:rsidR="00431CFF" w:rsidRPr="00431CFF" w:rsidRDefault="00431CFF" w:rsidP="00431CFF">
            <w:pPr>
              <w:overflowPunct/>
              <w:autoSpaceDE/>
              <w:autoSpaceDN/>
              <w:adjustRightInd/>
              <w:spacing w:after="0"/>
              <w:jc w:val="center"/>
              <w:textAlignment w:val="auto"/>
              <w:rPr>
                <w:rFonts w:ascii="Arial" w:eastAsia="SimSun" w:hAnsi="Arial" w:cs="Arial"/>
                <w:b/>
                <w:bCs/>
                <w:color w:val="FFFFFF"/>
                <w:sz w:val="18"/>
                <w:szCs w:val="18"/>
                <w:lang w:val="en-US" w:eastAsia="zh-CN"/>
              </w:rPr>
            </w:pPr>
            <w:r w:rsidRPr="00431CFF">
              <w:rPr>
                <w:rFonts w:ascii="Arial" w:eastAsia="SimSun" w:hAnsi="Arial" w:cs="Arial"/>
                <w:b/>
                <w:bCs/>
                <w:color w:val="FFFFFF"/>
                <w:sz w:val="18"/>
                <w:szCs w:val="18"/>
                <w:lang w:val="en-US" w:eastAsia="zh-CN"/>
              </w:rPr>
              <w:t>Title</w:t>
            </w:r>
          </w:p>
        </w:tc>
        <w:tc>
          <w:tcPr>
            <w:tcW w:w="1276" w:type="dxa"/>
            <w:tcBorders>
              <w:top w:val="single" w:sz="4" w:space="0" w:color="FFFFFF"/>
              <w:left w:val="nil"/>
              <w:bottom w:val="single" w:sz="4" w:space="0" w:color="FFFFFF"/>
              <w:right w:val="single" w:sz="4" w:space="0" w:color="FFFFFF"/>
            </w:tcBorders>
            <w:shd w:val="clear" w:color="000000" w:fill="75B91A"/>
            <w:hideMark/>
          </w:tcPr>
          <w:p w14:paraId="39F4D4DB" w14:textId="77777777" w:rsidR="00431CFF" w:rsidRPr="00431CFF" w:rsidRDefault="00431CFF" w:rsidP="00431CFF">
            <w:pPr>
              <w:overflowPunct/>
              <w:autoSpaceDE/>
              <w:autoSpaceDN/>
              <w:adjustRightInd/>
              <w:spacing w:after="0"/>
              <w:jc w:val="center"/>
              <w:textAlignment w:val="auto"/>
              <w:rPr>
                <w:rFonts w:ascii="Arial" w:eastAsia="SimSun" w:hAnsi="Arial" w:cs="Arial"/>
                <w:b/>
                <w:bCs/>
                <w:color w:val="FFFFFF"/>
                <w:sz w:val="18"/>
                <w:szCs w:val="18"/>
                <w:lang w:val="en-US" w:eastAsia="zh-CN"/>
              </w:rPr>
            </w:pPr>
            <w:r w:rsidRPr="00431CFF">
              <w:rPr>
                <w:rFonts w:ascii="Arial" w:eastAsia="SimSun" w:hAnsi="Arial" w:cs="Arial"/>
                <w:b/>
                <w:bCs/>
                <w:color w:val="FFFFFF"/>
                <w:sz w:val="18"/>
                <w:szCs w:val="18"/>
                <w:lang w:val="en-US" w:eastAsia="zh-CN"/>
              </w:rPr>
              <w:t>Source</w:t>
            </w:r>
          </w:p>
        </w:tc>
      </w:tr>
      <w:tr w:rsidR="00431CFF" w:rsidRPr="00431CFF" w14:paraId="0228E409" w14:textId="77777777" w:rsidTr="00396AB8">
        <w:trPr>
          <w:trHeight w:val="133"/>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3129BE57" w14:textId="19F04843"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R4-2212474</w:t>
            </w:r>
          </w:p>
        </w:tc>
        <w:tc>
          <w:tcPr>
            <w:tcW w:w="5954" w:type="dxa"/>
            <w:tcBorders>
              <w:top w:val="nil"/>
              <w:left w:val="nil"/>
              <w:bottom w:val="single" w:sz="4" w:space="0" w:color="A6A6A6"/>
              <w:right w:val="single" w:sz="4" w:space="0" w:color="A6A6A6"/>
            </w:tcBorders>
            <w:shd w:val="clear" w:color="auto" w:fill="auto"/>
            <w:hideMark/>
          </w:tcPr>
          <w:p w14:paraId="2977CAF4"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Remaining issues on NR eIAB conformance testing</w:t>
            </w:r>
          </w:p>
        </w:tc>
        <w:tc>
          <w:tcPr>
            <w:tcW w:w="1276" w:type="dxa"/>
            <w:tcBorders>
              <w:top w:val="nil"/>
              <w:left w:val="nil"/>
              <w:bottom w:val="single" w:sz="4" w:space="0" w:color="A6A6A6"/>
              <w:right w:val="single" w:sz="4" w:space="0" w:color="A6A6A6"/>
            </w:tcBorders>
            <w:shd w:val="clear" w:color="auto" w:fill="auto"/>
            <w:hideMark/>
          </w:tcPr>
          <w:p w14:paraId="73B1AC38"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46DE93ED" w14:textId="77777777" w:rsidTr="00396AB8">
        <w:trPr>
          <w:trHeight w:val="213"/>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75C0D68D" w14:textId="4CC07AEF"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R4-2212475</w:t>
            </w:r>
          </w:p>
        </w:tc>
        <w:tc>
          <w:tcPr>
            <w:tcW w:w="5954" w:type="dxa"/>
            <w:tcBorders>
              <w:top w:val="nil"/>
              <w:left w:val="nil"/>
              <w:bottom w:val="single" w:sz="4" w:space="0" w:color="A6A6A6"/>
              <w:right w:val="single" w:sz="4" w:space="0" w:color="A6A6A6"/>
            </w:tcBorders>
            <w:shd w:val="clear" w:color="auto" w:fill="auto"/>
            <w:hideMark/>
          </w:tcPr>
          <w:p w14:paraId="01F3E2A7"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TS38.176-1 on clause 3 and new sub-clause 4.xx  for simultaneous operation</w:t>
            </w:r>
          </w:p>
        </w:tc>
        <w:tc>
          <w:tcPr>
            <w:tcW w:w="1276" w:type="dxa"/>
            <w:tcBorders>
              <w:top w:val="nil"/>
              <w:left w:val="nil"/>
              <w:bottom w:val="single" w:sz="4" w:space="0" w:color="A6A6A6"/>
              <w:right w:val="single" w:sz="4" w:space="0" w:color="A6A6A6"/>
            </w:tcBorders>
            <w:shd w:val="clear" w:color="auto" w:fill="auto"/>
            <w:hideMark/>
          </w:tcPr>
          <w:p w14:paraId="044ADBCA"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34126C3B" w14:textId="77777777" w:rsidTr="00396AB8">
        <w:trPr>
          <w:trHeight w:val="307"/>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63DDB6C4" w14:textId="19B4A6C0"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R4-2212476</w:t>
            </w:r>
          </w:p>
        </w:tc>
        <w:tc>
          <w:tcPr>
            <w:tcW w:w="5954" w:type="dxa"/>
            <w:tcBorders>
              <w:top w:val="nil"/>
              <w:left w:val="nil"/>
              <w:bottom w:val="single" w:sz="4" w:space="0" w:color="A6A6A6"/>
              <w:right w:val="single" w:sz="4" w:space="0" w:color="A6A6A6"/>
            </w:tcBorders>
            <w:shd w:val="clear" w:color="auto" w:fill="auto"/>
            <w:hideMark/>
          </w:tcPr>
          <w:p w14:paraId="4BB9594A"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TS38.176-2 on clause 3 and new sub-clause 4.xx  for simultaneous operation</w:t>
            </w:r>
          </w:p>
        </w:tc>
        <w:tc>
          <w:tcPr>
            <w:tcW w:w="1276" w:type="dxa"/>
            <w:tcBorders>
              <w:top w:val="nil"/>
              <w:left w:val="nil"/>
              <w:bottom w:val="single" w:sz="4" w:space="0" w:color="A6A6A6"/>
              <w:right w:val="single" w:sz="4" w:space="0" w:color="A6A6A6"/>
            </w:tcBorders>
            <w:shd w:val="clear" w:color="auto" w:fill="auto"/>
            <w:hideMark/>
          </w:tcPr>
          <w:p w14:paraId="20A34ECA"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10CAFCF5" w14:textId="77777777" w:rsidTr="00396AB8">
        <w:trPr>
          <w:trHeight w:val="103"/>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41CEECE6" w14:textId="09416515"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lastRenderedPageBreak/>
              <w:t>R4-2212477</w:t>
            </w:r>
          </w:p>
        </w:tc>
        <w:tc>
          <w:tcPr>
            <w:tcW w:w="5954" w:type="dxa"/>
            <w:tcBorders>
              <w:top w:val="nil"/>
              <w:left w:val="nil"/>
              <w:bottom w:val="single" w:sz="4" w:space="0" w:color="A6A6A6"/>
              <w:right w:val="single" w:sz="4" w:space="0" w:color="A6A6A6"/>
            </w:tcBorders>
            <w:shd w:val="clear" w:color="auto" w:fill="auto"/>
            <w:hideMark/>
          </w:tcPr>
          <w:p w14:paraId="3A6308C0"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TS38.176-1 on Transmit ON/OFF power</w:t>
            </w:r>
          </w:p>
        </w:tc>
        <w:tc>
          <w:tcPr>
            <w:tcW w:w="1276" w:type="dxa"/>
            <w:tcBorders>
              <w:top w:val="nil"/>
              <w:left w:val="nil"/>
              <w:bottom w:val="single" w:sz="4" w:space="0" w:color="A6A6A6"/>
              <w:right w:val="single" w:sz="4" w:space="0" w:color="A6A6A6"/>
            </w:tcBorders>
            <w:shd w:val="clear" w:color="auto" w:fill="auto"/>
            <w:hideMark/>
          </w:tcPr>
          <w:p w14:paraId="04537563"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7CD3DD87" w14:textId="77777777" w:rsidTr="00396AB8">
        <w:trPr>
          <w:trHeight w:val="197"/>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5656FA00" w14:textId="2FBE6D52"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R4-2212478</w:t>
            </w:r>
          </w:p>
        </w:tc>
        <w:tc>
          <w:tcPr>
            <w:tcW w:w="5954" w:type="dxa"/>
            <w:tcBorders>
              <w:top w:val="nil"/>
              <w:left w:val="nil"/>
              <w:bottom w:val="single" w:sz="4" w:space="0" w:color="A6A6A6"/>
              <w:right w:val="single" w:sz="4" w:space="0" w:color="A6A6A6"/>
            </w:tcBorders>
            <w:shd w:val="clear" w:color="auto" w:fill="auto"/>
            <w:hideMark/>
          </w:tcPr>
          <w:p w14:paraId="61C1B846"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TS38.176-1 on Transmitter intermodulation</w:t>
            </w:r>
          </w:p>
        </w:tc>
        <w:tc>
          <w:tcPr>
            <w:tcW w:w="1276" w:type="dxa"/>
            <w:tcBorders>
              <w:top w:val="nil"/>
              <w:left w:val="nil"/>
              <w:bottom w:val="single" w:sz="4" w:space="0" w:color="A6A6A6"/>
              <w:right w:val="single" w:sz="4" w:space="0" w:color="A6A6A6"/>
            </w:tcBorders>
            <w:shd w:val="clear" w:color="auto" w:fill="auto"/>
            <w:hideMark/>
          </w:tcPr>
          <w:p w14:paraId="5FC7534F"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5A0FEDA9" w14:textId="77777777" w:rsidTr="00396AB8">
        <w:trPr>
          <w:trHeight w:val="122"/>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66E69075" w14:textId="117B806F"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R4-2212479</w:t>
            </w:r>
          </w:p>
        </w:tc>
        <w:tc>
          <w:tcPr>
            <w:tcW w:w="5954" w:type="dxa"/>
            <w:tcBorders>
              <w:top w:val="nil"/>
              <w:left w:val="nil"/>
              <w:bottom w:val="single" w:sz="4" w:space="0" w:color="A6A6A6"/>
              <w:right w:val="single" w:sz="4" w:space="0" w:color="A6A6A6"/>
            </w:tcBorders>
            <w:shd w:val="clear" w:color="auto" w:fill="auto"/>
            <w:hideMark/>
          </w:tcPr>
          <w:p w14:paraId="3640C1A1"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TS38.176-2 on OTA transmit ON/OFF power</w:t>
            </w:r>
          </w:p>
        </w:tc>
        <w:tc>
          <w:tcPr>
            <w:tcW w:w="1276" w:type="dxa"/>
            <w:tcBorders>
              <w:top w:val="nil"/>
              <w:left w:val="nil"/>
              <w:bottom w:val="single" w:sz="4" w:space="0" w:color="A6A6A6"/>
              <w:right w:val="single" w:sz="4" w:space="0" w:color="A6A6A6"/>
            </w:tcBorders>
            <w:shd w:val="clear" w:color="auto" w:fill="auto"/>
            <w:hideMark/>
          </w:tcPr>
          <w:p w14:paraId="6D511141"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689962A0" w14:textId="77777777" w:rsidTr="00396AB8">
        <w:trPr>
          <w:trHeight w:val="74"/>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301D60C2" w14:textId="3986AD03"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R4-2212480</w:t>
            </w:r>
          </w:p>
        </w:tc>
        <w:tc>
          <w:tcPr>
            <w:tcW w:w="5954" w:type="dxa"/>
            <w:tcBorders>
              <w:top w:val="nil"/>
              <w:left w:val="nil"/>
              <w:bottom w:val="single" w:sz="4" w:space="0" w:color="A6A6A6"/>
              <w:right w:val="single" w:sz="4" w:space="0" w:color="A6A6A6"/>
            </w:tcBorders>
            <w:shd w:val="clear" w:color="auto" w:fill="auto"/>
            <w:hideMark/>
          </w:tcPr>
          <w:p w14:paraId="7215CFAF"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TS38.176-2 on OTA Transmitter intermodulation</w:t>
            </w:r>
          </w:p>
        </w:tc>
        <w:tc>
          <w:tcPr>
            <w:tcW w:w="1276" w:type="dxa"/>
            <w:tcBorders>
              <w:top w:val="nil"/>
              <w:left w:val="nil"/>
              <w:bottom w:val="single" w:sz="4" w:space="0" w:color="A6A6A6"/>
              <w:right w:val="single" w:sz="4" w:space="0" w:color="A6A6A6"/>
            </w:tcBorders>
            <w:shd w:val="clear" w:color="auto" w:fill="auto"/>
            <w:hideMark/>
          </w:tcPr>
          <w:p w14:paraId="49CD6B47"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61516A79" w14:textId="77777777" w:rsidTr="00396AB8">
        <w:trPr>
          <w:trHeight w:val="167"/>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5F697A2D" w14:textId="13878FDA"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R4-2212481</w:t>
            </w:r>
          </w:p>
        </w:tc>
        <w:tc>
          <w:tcPr>
            <w:tcW w:w="5954" w:type="dxa"/>
            <w:tcBorders>
              <w:top w:val="nil"/>
              <w:left w:val="nil"/>
              <w:bottom w:val="single" w:sz="4" w:space="0" w:color="A6A6A6"/>
              <w:right w:val="single" w:sz="4" w:space="0" w:color="A6A6A6"/>
            </w:tcBorders>
            <w:shd w:val="clear" w:color="auto" w:fill="auto"/>
            <w:hideMark/>
          </w:tcPr>
          <w:p w14:paraId="6C80F952"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TS38.176-1 on Reference sensitivity level</w:t>
            </w:r>
          </w:p>
        </w:tc>
        <w:tc>
          <w:tcPr>
            <w:tcW w:w="1276" w:type="dxa"/>
            <w:tcBorders>
              <w:top w:val="nil"/>
              <w:left w:val="nil"/>
              <w:bottom w:val="single" w:sz="4" w:space="0" w:color="A6A6A6"/>
              <w:right w:val="single" w:sz="4" w:space="0" w:color="A6A6A6"/>
            </w:tcBorders>
            <w:shd w:val="clear" w:color="auto" w:fill="auto"/>
            <w:hideMark/>
          </w:tcPr>
          <w:p w14:paraId="2AE9AAFD"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0C008623" w14:textId="77777777" w:rsidTr="00396AB8">
        <w:trPr>
          <w:trHeight w:val="247"/>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0B6E9780" w14:textId="530234DC"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R4-2212482</w:t>
            </w:r>
          </w:p>
        </w:tc>
        <w:tc>
          <w:tcPr>
            <w:tcW w:w="5954" w:type="dxa"/>
            <w:tcBorders>
              <w:top w:val="nil"/>
              <w:left w:val="nil"/>
              <w:bottom w:val="single" w:sz="4" w:space="0" w:color="A6A6A6"/>
              <w:right w:val="single" w:sz="4" w:space="0" w:color="A6A6A6"/>
            </w:tcBorders>
            <w:shd w:val="clear" w:color="auto" w:fill="auto"/>
            <w:hideMark/>
          </w:tcPr>
          <w:p w14:paraId="2CB6C06D"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TS38.176-1 on Transmitter intermodulation</w:t>
            </w:r>
          </w:p>
        </w:tc>
        <w:tc>
          <w:tcPr>
            <w:tcW w:w="1276" w:type="dxa"/>
            <w:tcBorders>
              <w:top w:val="nil"/>
              <w:left w:val="nil"/>
              <w:bottom w:val="single" w:sz="4" w:space="0" w:color="A6A6A6"/>
              <w:right w:val="single" w:sz="4" w:space="0" w:color="A6A6A6"/>
            </w:tcBorders>
            <w:shd w:val="clear" w:color="auto" w:fill="auto"/>
            <w:hideMark/>
          </w:tcPr>
          <w:p w14:paraId="7A00CE8A"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0A1F73F9" w14:textId="77777777" w:rsidTr="00396AB8">
        <w:trPr>
          <w:trHeight w:val="199"/>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0B26A5E4" w14:textId="638EAD82"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R4-2212483</w:t>
            </w:r>
          </w:p>
        </w:tc>
        <w:tc>
          <w:tcPr>
            <w:tcW w:w="5954" w:type="dxa"/>
            <w:tcBorders>
              <w:top w:val="nil"/>
              <w:left w:val="nil"/>
              <w:bottom w:val="single" w:sz="4" w:space="0" w:color="A6A6A6"/>
              <w:right w:val="single" w:sz="4" w:space="0" w:color="A6A6A6"/>
            </w:tcBorders>
            <w:shd w:val="clear" w:color="auto" w:fill="auto"/>
            <w:hideMark/>
          </w:tcPr>
          <w:p w14:paraId="64B6BFA4"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TS38.176-2 on OTA sensitivity and OTA Reference sensitivity level</w:t>
            </w:r>
          </w:p>
        </w:tc>
        <w:tc>
          <w:tcPr>
            <w:tcW w:w="1276" w:type="dxa"/>
            <w:tcBorders>
              <w:top w:val="nil"/>
              <w:left w:val="nil"/>
              <w:bottom w:val="single" w:sz="4" w:space="0" w:color="A6A6A6"/>
              <w:right w:val="single" w:sz="4" w:space="0" w:color="A6A6A6"/>
            </w:tcBorders>
            <w:shd w:val="clear" w:color="auto" w:fill="auto"/>
            <w:hideMark/>
          </w:tcPr>
          <w:p w14:paraId="51E2F009"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69B78652" w14:textId="77777777" w:rsidTr="00396AB8">
        <w:trPr>
          <w:trHeight w:val="137"/>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73B0BDBE" w14:textId="568CCF73"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R4-2212484</w:t>
            </w:r>
          </w:p>
        </w:tc>
        <w:tc>
          <w:tcPr>
            <w:tcW w:w="5954" w:type="dxa"/>
            <w:tcBorders>
              <w:top w:val="nil"/>
              <w:left w:val="nil"/>
              <w:bottom w:val="single" w:sz="4" w:space="0" w:color="A6A6A6"/>
              <w:right w:val="single" w:sz="4" w:space="0" w:color="A6A6A6"/>
            </w:tcBorders>
            <w:shd w:val="clear" w:color="auto" w:fill="auto"/>
            <w:hideMark/>
          </w:tcPr>
          <w:p w14:paraId="5E6C1B42"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TS38.176-2 on OTA Receiver intermodulation</w:t>
            </w:r>
          </w:p>
        </w:tc>
        <w:tc>
          <w:tcPr>
            <w:tcW w:w="1276" w:type="dxa"/>
            <w:tcBorders>
              <w:top w:val="nil"/>
              <w:left w:val="nil"/>
              <w:bottom w:val="single" w:sz="4" w:space="0" w:color="A6A6A6"/>
              <w:right w:val="single" w:sz="4" w:space="0" w:color="A6A6A6"/>
            </w:tcBorders>
            <w:shd w:val="clear" w:color="auto" w:fill="auto"/>
            <w:hideMark/>
          </w:tcPr>
          <w:p w14:paraId="745E88EB"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212ED7C4" w14:textId="77777777" w:rsidTr="00396AB8">
        <w:trPr>
          <w:trHeight w:val="231"/>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40A8E7CF" w14:textId="488010D3"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R4-2212633</w:t>
            </w:r>
          </w:p>
        </w:tc>
        <w:tc>
          <w:tcPr>
            <w:tcW w:w="5954" w:type="dxa"/>
            <w:tcBorders>
              <w:top w:val="nil"/>
              <w:left w:val="nil"/>
              <w:bottom w:val="single" w:sz="4" w:space="0" w:color="A6A6A6"/>
              <w:right w:val="single" w:sz="4" w:space="0" w:color="A6A6A6"/>
            </w:tcBorders>
            <w:shd w:val="clear" w:color="auto" w:fill="auto"/>
            <w:hideMark/>
          </w:tcPr>
          <w:p w14:paraId="2AD1B8E2"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Discussion on conformance test of IAB</w:t>
            </w:r>
          </w:p>
        </w:tc>
        <w:tc>
          <w:tcPr>
            <w:tcW w:w="1276" w:type="dxa"/>
            <w:tcBorders>
              <w:top w:val="nil"/>
              <w:left w:val="nil"/>
              <w:bottom w:val="single" w:sz="4" w:space="0" w:color="A6A6A6"/>
              <w:right w:val="single" w:sz="4" w:space="0" w:color="A6A6A6"/>
            </w:tcBorders>
            <w:shd w:val="clear" w:color="auto" w:fill="auto"/>
            <w:hideMark/>
          </w:tcPr>
          <w:p w14:paraId="4AAE70EC"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ZTE Corporation</w:t>
            </w:r>
          </w:p>
        </w:tc>
      </w:tr>
      <w:tr w:rsidR="00431CFF" w:rsidRPr="00431CFF" w14:paraId="2419FFDA" w14:textId="77777777" w:rsidTr="00396AB8">
        <w:trPr>
          <w:trHeight w:val="311"/>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1D183F5D" w14:textId="7F6AB94D"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R4-2212634</w:t>
            </w:r>
          </w:p>
        </w:tc>
        <w:tc>
          <w:tcPr>
            <w:tcW w:w="5954" w:type="dxa"/>
            <w:tcBorders>
              <w:top w:val="nil"/>
              <w:left w:val="nil"/>
              <w:bottom w:val="single" w:sz="4" w:space="0" w:color="A6A6A6"/>
              <w:right w:val="single" w:sz="4" w:space="0" w:color="A6A6A6"/>
            </w:tcBorders>
            <w:shd w:val="clear" w:color="auto" w:fill="auto"/>
            <w:hideMark/>
          </w:tcPr>
          <w:p w14:paraId="46439F5D"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Discussion on timing issues for simultaneous operation of IAB</w:t>
            </w:r>
          </w:p>
        </w:tc>
        <w:tc>
          <w:tcPr>
            <w:tcW w:w="1276" w:type="dxa"/>
            <w:tcBorders>
              <w:top w:val="nil"/>
              <w:left w:val="nil"/>
              <w:bottom w:val="single" w:sz="4" w:space="0" w:color="A6A6A6"/>
              <w:right w:val="single" w:sz="4" w:space="0" w:color="A6A6A6"/>
            </w:tcBorders>
            <w:shd w:val="clear" w:color="auto" w:fill="auto"/>
            <w:hideMark/>
          </w:tcPr>
          <w:p w14:paraId="2B457EB0"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ZTE Corporation</w:t>
            </w:r>
          </w:p>
        </w:tc>
      </w:tr>
      <w:tr w:rsidR="00431CFF" w:rsidRPr="00431CFF" w14:paraId="1A780889" w14:textId="77777777" w:rsidTr="00396AB8">
        <w:trPr>
          <w:trHeight w:val="263"/>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147926D7" w14:textId="71BD8B68"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R4-2212843</w:t>
            </w:r>
          </w:p>
        </w:tc>
        <w:tc>
          <w:tcPr>
            <w:tcW w:w="5954" w:type="dxa"/>
            <w:tcBorders>
              <w:top w:val="nil"/>
              <w:left w:val="nil"/>
              <w:bottom w:val="single" w:sz="4" w:space="0" w:color="A6A6A6"/>
              <w:right w:val="single" w:sz="4" w:space="0" w:color="A6A6A6"/>
            </w:tcBorders>
            <w:shd w:val="clear" w:color="auto" w:fill="auto"/>
            <w:hideMark/>
          </w:tcPr>
          <w:p w14:paraId="06D3B504"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 38.176-1 with eIAB Rel-17 updates to Rx spurious emissions.</w:t>
            </w:r>
          </w:p>
        </w:tc>
        <w:tc>
          <w:tcPr>
            <w:tcW w:w="1276" w:type="dxa"/>
            <w:tcBorders>
              <w:top w:val="nil"/>
              <w:left w:val="nil"/>
              <w:bottom w:val="single" w:sz="4" w:space="0" w:color="A6A6A6"/>
              <w:right w:val="single" w:sz="4" w:space="0" w:color="A6A6A6"/>
            </w:tcBorders>
            <w:shd w:val="clear" w:color="auto" w:fill="auto"/>
            <w:hideMark/>
          </w:tcPr>
          <w:p w14:paraId="02D402B2"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Nokia, Nokia Shanghai Bell</w:t>
            </w:r>
          </w:p>
        </w:tc>
      </w:tr>
      <w:tr w:rsidR="00431CFF" w:rsidRPr="00431CFF" w14:paraId="6E316ACE" w14:textId="77777777" w:rsidTr="00396AB8">
        <w:trPr>
          <w:trHeight w:val="554"/>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09EC2726" w14:textId="217DA36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R4-2212844</w:t>
            </w:r>
          </w:p>
        </w:tc>
        <w:tc>
          <w:tcPr>
            <w:tcW w:w="5954" w:type="dxa"/>
            <w:tcBorders>
              <w:top w:val="nil"/>
              <w:left w:val="nil"/>
              <w:bottom w:val="single" w:sz="4" w:space="0" w:color="A6A6A6"/>
              <w:right w:val="single" w:sz="4" w:space="0" w:color="A6A6A6"/>
            </w:tcBorders>
            <w:shd w:val="clear" w:color="auto" w:fill="auto"/>
            <w:hideMark/>
          </w:tcPr>
          <w:p w14:paraId="43A689D6"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 38.176-2 with eIAB Rel-17 updates to Rx spurious emissions.</w:t>
            </w:r>
          </w:p>
        </w:tc>
        <w:tc>
          <w:tcPr>
            <w:tcW w:w="1276" w:type="dxa"/>
            <w:tcBorders>
              <w:top w:val="nil"/>
              <w:left w:val="nil"/>
              <w:bottom w:val="single" w:sz="4" w:space="0" w:color="A6A6A6"/>
              <w:right w:val="single" w:sz="4" w:space="0" w:color="A6A6A6"/>
            </w:tcBorders>
            <w:shd w:val="clear" w:color="auto" w:fill="auto"/>
            <w:hideMark/>
          </w:tcPr>
          <w:p w14:paraId="6702B6F3"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Nokia, Nokia Shanghai Bell</w:t>
            </w:r>
          </w:p>
        </w:tc>
      </w:tr>
      <w:tr w:rsidR="00431CFF" w:rsidRPr="00431CFF" w14:paraId="7550C5A4" w14:textId="77777777" w:rsidTr="00396AB8">
        <w:trPr>
          <w:trHeight w:val="153"/>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78DB5B91" w14:textId="4CF3866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R4-2213234</w:t>
            </w:r>
          </w:p>
        </w:tc>
        <w:tc>
          <w:tcPr>
            <w:tcW w:w="5954" w:type="dxa"/>
            <w:tcBorders>
              <w:top w:val="nil"/>
              <w:left w:val="nil"/>
              <w:bottom w:val="single" w:sz="4" w:space="0" w:color="A6A6A6"/>
              <w:right w:val="single" w:sz="4" w:space="0" w:color="A6A6A6"/>
            </w:tcBorders>
            <w:shd w:val="clear" w:color="auto" w:fill="auto"/>
            <w:hideMark/>
          </w:tcPr>
          <w:p w14:paraId="1254B7E6"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IAB MT /DU Case-6 timing</w:t>
            </w:r>
          </w:p>
        </w:tc>
        <w:tc>
          <w:tcPr>
            <w:tcW w:w="1276" w:type="dxa"/>
            <w:tcBorders>
              <w:top w:val="nil"/>
              <w:left w:val="nil"/>
              <w:bottom w:val="single" w:sz="4" w:space="0" w:color="A6A6A6"/>
              <w:right w:val="single" w:sz="4" w:space="0" w:color="A6A6A6"/>
            </w:tcBorders>
            <w:shd w:val="clear" w:color="auto" w:fill="auto"/>
            <w:hideMark/>
          </w:tcPr>
          <w:p w14:paraId="571FAD86"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Ericsson</w:t>
            </w:r>
          </w:p>
        </w:tc>
      </w:tr>
      <w:tr w:rsidR="00431CFF" w:rsidRPr="00431CFF" w14:paraId="5B3F16F2" w14:textId="77777777" w:rsidTr="00396AB8">
        <w:trPr>
          <w:trHeight w:val="179"/>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36BB2E39" w14:textId="59241051"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R4-2213235</w:t>
            </w:r>
          </w:p>
        </w:tc>
        <w:tc>
          <w:tcPr>
            <w:tcW w:w="5954" w:type="dxa"/>
            <w:tcBorders>
              <w:top w:val="nil"/>
              <w:left w:val="nil"/>
              <w:bottom w:val="single" w:sz="4" w:space="0" w:color="A6A6A6"/>
              <w:right w:val="single" w:sz="4" w:space="0" w:color="A6A6A6"/>
            </w:tcBorders>
            <w:shd w:val="clear" w:color="auto" w:fill="auto"/>
            <w:hideMark/>
          </w:tcPr>
          <w:p w14:paraId="45E90E1C"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on case-6 timing for eIAB_RF</w:t>
            </w:r>
          </w:p>
        </w:tc>
        <w:tc>
          <w:tcPr>
            <w:tcW w:w="1276" w:type="dxa"/>
            <w:tcBorders>
              <w:top w:val="nil"/>
              <w:left w:val="nil"/>
              <w:bottom w:val="single" w:sz="4" w:space="0" w:color="A6A6A6"/>
              <w:right w:val="single" w:sz="4" w:space="0" w:color="A6A6A6"/>
            </w:tcBorders>
            <w:shd w:val="clear" w:color="auto" w:fill="auto"/>
            <w:hideMark/>
          </w:tcPr>
          <w:p w14:paraId="18CF1401"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Ericsson</w:t>
            </w:r>
          </w:p>
        </w:tc>
      </w:tr>
      <w:tr w:rsidR="00431CFF" w:rsidRPr="00431CFF" w14:paraId="706FC646" w14:textId="77777777" w:rsidTr="00396AB8">
        <w:trPr>
          <w:trHeight w:val="274"/>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1E601EAD" w14:textId="369CF295"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R4-2213236</w:t>
            </w:r>
          </w:p>
        </w:tc>
        <w:tc>
          <w:tcPr>
            <w:tcW w:w="5954" w:type="dxa"/>
            <w:tcBorders>
              <w:top w:val="nil"/>
              <w:left w:val="nil"/>
              <w:bottom w:val="single" w:sz="4" w:space="0" w:color="A6A6A6"/>
              <w:right w:val="single" w:sz="4" w:space="0" w:color="A6A6A6"/>
            </w:tcBorders>
            <w:shd w:val="clear" w:color="auto" w:fill="auto"/>
            <w:hideMark/>
          </w:tcPr>
          <w:p w14:paraId="6885A7BD"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eIAB conformance test</w:t>
            </w:r>
          </w:p>
        </w:tc>
        <w:tc>
          <w:tcPr>
            <w:tcW w:w="1276" w:type="dxa"/>
            <w:tcBorders>
              <w:top w:val="nil"/>
              <w:left w:val="nil"/>
              <w:bottom w:val="single" w:sz="4" w:space="0" w:color="A6A6A6"/>
              <w:right w:val="single" w:sz="4" w:space="0" w:color="A6A6A6"/>
            </w:tcBorders>
            <w:shd w:val="clear" w:color="auto" w:fill="auto"/>
            <w:hideMark/>
          </w:tcPr>
          <w:p w14:paraId="6A80F624"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Ericsson</w:t>
            </w:r>
          </w:p>
        </w:tc>
      </w:tr>
      <w:tr w:rsidR="00431CFF" w:rsidRPr="00431CFF" w14:paraId="15D32F2C" w14:textId="77777777" w:rsidTr="00396AB8">
        <w:trPr>
          <w:trHeight w:val="221"/>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0B166DA9" w14:textId="6B549982"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R4-2213237</w:t>
            </w:r>
          </w:p>
        </w:tc>
        <w:tc>
          <w:tcPr>
            <w:tcW w:w="5954" w:type="dxa"/>
            <w:tcBorders>
              <w:top w:val="nil"/>
              <w:left w:val="nil"/>
              <w:bottom w:val="single" w:sz="4" w:space="0" w:color="A6A6A6"/>
              <w:right w:val="single" w:sz="4" w:space="0" w:color="A6A6A6"/>
            </w:tcBorders>
            <w:shd w:val="clear" w:color="auto" w:fill="auto"/>
            <w:hideMark/>
          </w:tcPr>
          <w:p w14:paraId="7679942E"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on declaration for eIAB conformance testing 38.176-1</w:t>
            </w:r>
          </w:p>
        </w:tc>
        <w:tc>
          <w:tcPr>
            <w:tcW w:w="1276" w:type="dxa"/>
            <w:tcBorders>
              <w:top w:val="nil"/>
              <w:left w:val="nil"/>
              <w:bottom w:val="single" w:sz="4" w:space="0" w:color="A6A6A6"/>
              <w:right w:val="single" w:sz="4" w:space="0" w:color="A6A6A6"/>
            </w:tcBorders>
            <w:shd w:val="clear" w:color="auto" w:fill="auto"/>
            <w:hideMark/>
          </w:tcPr>
          <w:p w14:paraId="313693DC"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Ericsson</w:t>
            </w:r>
          </w:p>
        </w:tc>
      </w:tr>
      <w:tr w:rsidR="00431CFF" w:rsidRPr="00431CFF" w14:paraId="5F106BAA" w14:textId="77777777" w:rsidTr="00396AB8">
        <w:trPr>
          <w:trHeight w:val="139"/>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61C57310" w14:textId="7EDC722C"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R4-2213238</w:t>
            </w:r>
          </w:p>
        </w:tc>
        <w:tc>
          <w:tcPr>
            <w:tcW w:w="5954" w:type="dxa"/>
            <w:tcBorders>
              <w:top w:val="nil"/>
              <w:left w:val="nil"/>
              <w:bottom w:val="single" w:sz="4" w:space="0" w:color="A6A6A6"/>
              <w:right w:val="single" w:sz="4" w:space="0" w:color="A6A6A6"/>
            </w:tcBorders>
            <w:shd w:val="clear" w:color="auto" w:fill="auto"/>
            <w:hideMark/>
          </w:tcPr>
          <w:p w14:paraId="6EDC22F9"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on declaration for eIAB conformance testing 38.176-2</w:t>
            </w:r>
          </w:p>
        </w:tc>
        <w:tc>
          <w:tcPr>
            <w:tcW w:w="1276" w:type="dxa"/>
            <w:tcBorders>
              <w:top w:val="nil"/>
              <w:left w:val="nil"/>
              <w:bottom w:val="single" w:sz="4" w:space="0" w:color="A6A6A6"/>
              <w:right w:val="single" w:sz="4" w:space="0" w:color="A6A6A6"/>
            </w:tcBorders>
            <w:shd w:val="clear" w:color="auto" w:fill="auto"/>
            <w:hideMark/>
          </w:tcPr>
          <w:p w14:paraId="0E369575"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Ericsson</w:t>
            </w:r>
          </w:p>
        </w:tc>
      </w:tr>
      <w:tr w:rsidR="00431CFF" w:rsidRPr="00431CFF" w14:paraId="0A1E18F1" w14:textId="77777777" w:rsidTr="00396AB8">
        <w:trPr>
          <w:trHeight w:val="227"/>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13FF4183" w14:textId="7D570494"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R4-2213239</w:t>
            </w:r>
          </w:p>
        </w:tc>
        <w:tc>
          <w:tcPr>
            <w:tcW w:w="5954" w:type="dxa"/>
            <w:tcBorders>
              <w:top w:val="nil"/>
              <w:left w:val="nil"/>
              <w:bottom w:val="single" w:sz="4" w:space="0" w:color="A6A6A6"/>
              <w:right w:val="single" w:sz="4" w:space="0" w:color="A6A6A6"/>
            </w:tcBorders>
            <w:shd w:val="clear" w:color="auto" w:fill="auto"/>
            <w:hideMark/>
          </w:tcPr>
          <w:p w14:paraId="4280EF85"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on Test test_ACS_IBB_OBB 38.176-1</w:t>
            </w:r>
          </w:p>
        </w:tc>
        <w:tc>
          <w:tcPr>
            <w:tcW w:w="1276" w:type="dxa"/>
            <w:tcBorders>
              <w:top w:val="nil"/>
              <w:left w:val="nil"/>
              <w:bottom w:val="single" w:sz="4" w:space="0" w:color="A6A6A6"/>
              <w:right w:val="single" w:sz="4" w:space="0" w:color="A6A6A6"/>
            </w:tcBorders>
            <w:shd w:val="clear" w:color="auto" w:fill="auto"/>
            <w:hideMark/>
          </w:tcPr>
          <w:p w14:paraId="67718C3E"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Ericsson</w:t>
            </w:r>
          </w:p>
        </w:tc>
      </w:tr>
      <w:tr w:rsidR="00431CFF" w:rsidRPr="00431CFF" w14:paraId="652BF6A7" w14:textId="77777777" w:rsidTr="00396AB8">
        <w:trPr>
          <w:trHeight w:val="131"/>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3FAF970A" w14:textId="756011C1"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R4-2213240</w:t>
            </w:r>
          </w:p>
        </w:tc>
        <w:tc>
          <w:tcPr>
            <w:tcW w:w="5954" w:type="dxa"/>
            <w:tcBorders>
              <w:top w:val="nil"/>
              <w:left w:val="nil"/>
              <w:bottom w:val="single" w:sz="4" w:space="0" w:color="A6A6A6"/>
              <w:right w:val="single" w:sz="4" w:space="0" w:color="A6A6A6"/>
            </w:tcBorders>
            <w:shd w:val="clear" w:color="auto" w:fill="auto"/>
            <w:hideMark/>
          </w:tcPr>
          <w:p w14:paraId="4E422B08"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on Test test_ACS_IBB_OBB 38.176-2</w:t>
            </w:r>
          </w:p>
        </w:tc>
        <w:tc>
          <w:tcPr>
            <w:tcW w:w="1276" w:type="dxa"/>
            <w:tcBorders>
              <w:top w:val="nil"/>
              <w:left w:val="nil"/>
              <w:bottom w:val="single" w:sz="4" w:space="0" w:color="A6A6A6"/>
              <w:right w:val="single" w:sz="4" w:space="0" w:color="A6A6A6"/>
            </w:tcBorders>
            <w:shd w:val="clear" w:color="auto" w:fill="auto"/>
            <w:hideMark/>
          </w:tcPr>
          <w:p w14:paraId="5B79A7EC"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Ericsson</w:t>
            </w:r>
          </w:p>
        </w:tc>
      </w:tr>
      <w:tr w:rsidR="00431CFF" w:rsidRPr="00431CFF" w14:paraId="3592E49A" w14:textId="77777777" w:rsidTr="00396AB8">
        <w:trPr>
          <w:trHeight w:val="220"/>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62A2506A" w14:textId="69CC2D55"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R4-2213241</w:t>
            </w:r>
          </w:p>
        </w:tc>
        <w:tc>
          <w:tcPr>
            <w:tcW w:w="5954" w:type="dxa"/>
            <w:tcBorders>
              <w:top w:val="nil"/>
              <w:left w:val="nil"/>
              <w:bottom w:val="single" w:sz="4" w:space="0" w:color="A6A6A6"/>
              <w:right w:val="single" w:sz="4" w:space="0" w:color="A6A6A6"/>
            </w:tcBorders>
            <w:shd w:val="clear" w:color="auto" w:fill="auto"/>
            <w:hideMark/>
          </w:tcPr>
          <w:p w14:paraId="07F3D3FE"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onTest applicability for eIAB conformance testing 38.176-1</w:t>
            </w:r>
          </w:p>
        </w:tc>
        <w:tc>
          <w:tcPr>
            <w:tcW w:w="1276" w:type="dxa"/>
            <w:tcBorders>
              <w:top w:val="nil"/>
              <w:left w:val="nil"/>
              <w:bottom w:val="single" w:sz="4" w:space="0" w:color="A6A6A6"/>
              <w:right w:val="single" w:sz="4" w:space="0" w:color="A6A6A6"/>
            </w:tcBorders>
            <w:shd w:val="clear" w:color="auto" w:fill="auto"/>
            <w:hideMark/>
          </w:tcPr>
          <w:p w14:paraId="301876D0"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Ericsson</w:t>
            </w:r>
          </w:p>
        </w:tc>
      </w:tr>
      <w:tr w:rsidR="00431CFF" w:rsidRPr="00431CFF" w14:paraId="292BDCB1" w14:textId="77777777" w:rsidTr="00396AB8">
        <w:trPr>
          <w:trHeight w:val="54"/>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5F58B605" w14:textId="54AE1F9E"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R4-2213242</w:t>
            </w:r>
          </w:p>
        </w:tc>
        <w:tc>
          <w:tcPr>
            <w:tcW w:w="5954" w:type="dxa"/>
            <w:tcBorders>
              <w:top w:val="nil"/>
              <w:left w:val="nil"/>
              <w:bottom w:val="single" w:sz="4" w:space="0" w:color="A6A6A6"/>
              <w:right w:val="single" w:sz="4" w:space="0" w:color="A6A6A6"/>
            </w:tcBorders>
            <w:shd w:val="clear" w:color="auto" w:fill="auto"/>
            <w:hideMark/>
          </w:tcPr>
          <w:p w14:paraId="694BC1FE"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onTest applicability for eIAB conformance testing 38.176-2</w:t>
            </w:r>
          </w:p>
        </w:tc>
        <w:tc>
          <w:tcPr>
            <w:tcW w:w="1276" w:type="dxa"/>
            <w:tcBorders>
              <w:top w:val="nil"/>
              <w:left w:val="nil"/>
              <w:bottom w:val="single" w:sz="4" w:space="0" w:color="A6A6A6"/>
              <w:right w:val="single" w:sz="4" w:space="0" w:color="A6A6A6"/>
            </w:tcBorders>
            <w:shd w:val="clear" w:color="auto" w:fill="auto"/>
            <w:hideMark/>
          </w:tcPr>
          <w:p w14:paraId="1A5E27DC"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Ericsson</w:t>
            </w:r>
          </w:p>
        </w:tc>
      </w:tr>
      <w:tr w:rsidR="00431CFF" w:rsidRPr="00431CFF" w14:paraId="1CE80CF8" w14:textId="77777777" w:rsidTr="00396AB8">
        <w:trPr>
          <w:trHeight w:val="141"/>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12BE4DDE" w14:textId="6DB08B40"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R4-2213975</w:t>
            </w:r>
          </w:p>
        </w:tc>
        <w:tc>
          <w:tcPr>
            <w:tcW w:w="5954" w:type="dxa"/>
            <w:tcBorders>
              <w:top w:val="nil"/>
              <w:left w:val="nil"/>
              <w:bottom w:val="single" w:sz="4" w:space="0" w:color="A6A6A6"/>
              <w:right w:val="single" w:sz="4" w:space="0" w:color="A6A6A6"/>
            </w:tcBorders>
            <w:shd w:val="clear" w:color="auto" w:fill="auto"/>
            <w:hideMark/>
          </w:tcPr>
          <w:p w14:paraId="29BDEFC7"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to TS 38.174 with bracket removal for timing error between IAB-DU and IAB-MT</w:t>
            </w:r>
          </w:p>
        </w:tc>
        <w:tc>
          <w:tcPr>
            <w:tcW w:w="1276" w:type="dxa"/>
            <w:tcBorders>
              <w:top w:val="nil"/>
              <w:left w:val="nil"/>
              <w:bottom w:val="single" w:sz="4" w:space="0" w:color="A6A6A6"/>
              <w:right w:val="single" w:sz="4" w:space="0" w:color="A6A6A6"/>
            </w:tcBorders>
            <w:shd w:val="clear" w:color="auto" w:fill="auto"/>
            <w:hideMark/>
          </w:tcPr>
          <w:p w14:paraId="76A46C9F"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Nokia, Nokia Shanghai Bell</w:t>
            </w:r>
          </w:p>
        </w:tc>
      </w:tr>
      <w:tr w:rsidR="00431CFF" w:rsidRPr="00431CFF" w14:paraId="34C061CB" w14:textId="77777777" w:rsidTr="00396AB8">
        <w:trPr>
          <w:trHeight w:val="219"/>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0D464DA7" w14:textId="1B51A92F"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R4-2213978</w:t>
            </w:r>
          </w:p>
        </w:tc>
        <w:tc>
          <w:tcPr>
            <w:tcW w:w="5954" w:type="dxa"/>
            <w:tcBorders>
              <w:top w:val="nil"/>
              <w:left w:val="nil"/>
              <w:bottom w:val="single" w:sz="4" w:space="0" w:color="A6A6A6"/>
              <w:right w:val="single" w:sz="4" w:space="0" w:color="A6A6A6"/>
            </w:tcBorders>
            <w:shd w:val="clear" w:color="auto" w:fill="auto"/>
            <w:hideMark/>
          </w:tcPr>
          <w:p w14:paraId="5D1DC50D"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to TS 38.176-1 with introduction of timing error between IAB-DU and IAB-MT</w:t>
            </w:r>
          </w:p>
        </w:tc>
        <w:tc>
          <w:tcPr>
            <w:tcW w:w="1276" w:type="dxa"/>
            <w:tcBorders>
              <w:top w:val="nil"/>
              <w:left w:val="nil"/>
              <w:bottom w:val="single" w:sz="4" w:space="0" w:color="A6A6A6"/>
              <w:right w:val="single" w:sz="4" w:space="0" w:color="A6A6A6"/>
            </w:tcBorders>
            <w:shd w:val="clear" w:color="auto" w:fill="auto"/>
            <w:hideMark/>
          </w:tcPr>
          <w:p w14:paraId="5A1D6534"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Nokia, Nokia Shanghai Bell</w:t>
            </w:r>
          </w:p>
        </w:tc>
      </w:tr>
      <w:tr w:rsidR="00431CFF" w:rsidRPr="00431CFF" w14:paraId="5BDFFBC6" w14:textId="77777777" w:rsidTr="00396AB8">
        <w:trPr>
          <w:trHeight w:val="253"/>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537483C8" w14:textId="07A112FF"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R4-2213979</w:t>
            </w:r>
          </w:p>
        </w:tc>
        <w:tc>
          <w:tcPr>
            <w:tcW w:w="5954" w:type="dxa"/>
            <w:tcBorders>
              <w:top w:val="nil"/>
              <w:left w:val="nil"/>
              <w:bottom w:val="single" w:sz="4" w:space="0" w:color="A6A6A6"/>
              <w:right w:val="single" w:sz="4" w:space="0" w:color="A6A6A6"/>
            </w:tcBorders>
            <w:shd w:val="clear" w:color="auto" w:fill="auto"/>
            <w:hideMark/>
          </w:tcPr>
          <w:p w14:paraId="37F08418"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to TS 38.176-2 with introduction of timing error between IAB-DU and IAB-MT</w:t>
            </w:r>
          </w:p>
        </w:tc>
        <w:tc>
          <w:tcPr>
            <w:tcW w:w="1276" w:type="dxa"/>
            <w:tcBorders>
              <w:top w:val="nil"/>
              <w:left w:val="nil"/>
              <w:bottom w:val="single" w:sz="4" w:space="0" w:color="A6A6A6"/>
              <w:right w:val="single" w:sz="4" w:space="0" w:color="A6A6A6"/>
            </w:tcBorders>
            <w:shd w:val="clear" w:color="auto" w:fill="auto"/>
            <w:hideMark/>
          </w:tcPr>
          <w:p w14:paraId="210870E6"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Nokia, Nokia Shanghai Bell</w:t>
            </w:r>
          </w:p>
        </w:tc>
      </w:tr>
      <w:tr w:rsidR="00431CFF" w:rsidRPr="00431CFF" w14:paraId="28C5FC7B" w14:textId="77777777" w:rsidTr="00396AB8">
        <w:trPr>
          <w:trHeight w:val="317"/>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3ACABB10" w14:textId="0CF16880"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R4-2213982</w:t>
            </w:r>
          </w:p>
        </w:tc>
        <w:tc>
          <w:tcPr>
            <w:tcW w:w="5954" w:type="dxa"/>
            <w:tcBorders>
              <w:top w:val="nil"/>
              <w:left w:val="nil"/>
              <w:bottom w:val="single" w:sz="4" w:space="0" w:color="A6A6A6"/>
              <w:right w:val="single" w:sz="4" w:space="0" w:color="A6A6A6"/>
            </w:tcBorders>
            <w:shd w:val="clear" w:color="auto" w:fill="auto"/>
            <w:hideMark/>
          </w:tcPr>
          <w:p w14:paraId="0E773061"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On remaining issues for eIAB conformance testing</w:t>
            </w:r>
          </w:p>
        </w:tc>
        <w:tc>
          <w:tcPr>
            <w:tcW w:w="1276" w:type="dxa"/>
            <w:tcBorders>
              <w:top w:val="nil"/>
              <w:left w:val="nil"/>
              <w:bottom w:val="single" w:sz="4" w:space="0" w:color="A6A6A6"/>
              <w:right w:val="single" w:sz="4" w:space="0" w:color="A6A6A6"/>
            </w:tcBorders>
            <w:shd w:val="clear" w:color="auto" w:fill="auto"/>
            <w:hideMark/>
          </w:tcPr>
          <w:p w14:paraId="0D87AB5E"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Nokia, Nokia Shanghai Bell</w:t>
            </w:r>
          </w:p>
        </w:tc>
      </w:tr>
      <w:tr w:rsidR="00431CFF" w:rsidRPr="00431CFF" w14:paraId="4AFE8A1B" w14:textId="77777777" w:rsidTr="00396AB8">
        <w:trPr>
          <w:trHeight w:val="153"/>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4E73D186" w14:textId="1CDB1889"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R4-2213983</w:t>
            </w:r>
          </w:p>
        </w:tc>
        <w:tc>
          <w:tcPr>
            <w:tcW w:w="5954" w:type="dxa"/>
            <w:tcBorders>
              <w:top w:val="nil"/>
              <w:left w:val="nil"/>
              <w:bottom w:val="single" w:sz="4" w:space="0" w:color="A6A6A6"/>
              <w:right w:val="single" w:sz="4" w:space="0" w:color="A6A6A6"/>
            </w:tcBorders>
            <w:shd w:val="clear" w:color="auto" w:fill="auto"/>
            <w:hideMark/>
          </w:tcPr>
          <w:p w14:paraId="4C39EF86"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to TS 38.176-1 with eIAB Rel-17 updates to test configurations</w:t>
            </w:r>
          </w:p>
        </w:tc>
        <w:tc>
          <w:tcPr>
            <w:tcW w:w="1276" w:type="dxa"/>
            <w:tcBorders>
              <w:top w:val="nil"/>
              <w:left w:val="nil"/>
              <w:bottom w:val="single" w:sz="4" w:space="0" w:color="A6A6A6"/>
              <w:right w:val="single" w:sz="4" w:space="0" w:color="A6A6A6"/>
            </w:tcBorders>
            <w:shd w:val="clear" w:color="auto" w:fill="auto"/>
            <w:hideMark/>
          </w:tcPr>
          <w:p w14:paraId="65A6CC75"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Nokia, Nokia Shanghai Bell</w:t>
            </w:r>
          </w:p>
        </w:tc>
      </w:tr>
      <w:tr w:rsidR="00431CFF" w:rsidRPr="00431CFF" w14:paraId="0692F17A" w14:textId="77777777" w:rsidTr="00396AB8">
        <w:trPr>
          <w:trHeight w:val="233"/>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22051357" w14:textId="386BA9BF"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R4-2213984</w:t>
            </w:r>
          </w:p>
        </w:tc>
        <w:tc>
          <w:tcPr>
            <w:tcW w:w="5954" w:type="dxa"/>
            <w:tcBorders>
              <w:top w:val="nil"/>
              <w:left w:val="nil"/>
              <w:bottom w:val="single" w:sz="4" w:space="0" w:color="A6A6A6"/>
              <w:right w:val="single" w:sz="4" w:space="0" w:color="A6A6A6"/>
            </w:tcBorders>
            <w:shd w:val="clear" w:color="auto" w:fill="auto"/>
            <w:hideMark/>
          </w:tcPr>
          <w:p w14:paraId="37C3A8CD"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to TS 38.176-2 with eIAB Rel-17 updates to test configurations</w:t>
            </w:r>
          </w:p>
        </w:tc>
        <w:tc>
          <w:tcPr>
            <w:tcW w:w="1276" w:type="dxa"/>
            <w:tcBorders>
              <w:top w:val="nil"/>
              <w:left w:val="nil"/>
              <w:bottom w:val="single" w:sz="4" w:space="0" w:color="A6A6A6"/>
              <w:right w:val="single" w:sz="4" w:space="0" w:color="A6A6A6"/>
            </w:tcBorders>
            <w:shd w:val="clear" w:color="auto" w:fill="auto"/>
            <w:hideMark/>
          </w:tcPr>
          <w:p w14:paraId="682FA327"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Nokia, Nokia Shanghai Bell</w:t>
            </w:r>
          </w:p>
        </w:tc>
      </w:tr>
      <w:tr w:rsidR="00431CFF" w:rsidRPr="00431CFF" w14:paraId="58436807" w14:textId="77777777" w:rsidTr="00396AB8">
        <w:trPr>
          <w:trHeight w:val="409"/>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4E4694C9" w14:textId="4138F071"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396AB8">
              <w:rPr>
                <w:rFonts w:ascii="Arial" w:eastAsia="SimSun" w:hAnsi="Arial" w:cs="Arial"/>
                <w:color w:val="000000"/>
                <w:sz w:val="16"/>
                <w:szCs w:val="16"/>
                <w:lang w:val="en-US" w:eastAsia="zh-CN"/>
              </w:rPr>
              <w:t>R4-2213985</w:t>
            </w:r>
          </w:p>
        </w:tc>
        <w:tc>
          <w:tcPr>
            <w:tcW w:w="5954" w:type="dxa"/>
            <w:tcBorders>
              <w:top w:val="nil"/>
              <w:left w:val="nil"/>
              <w:bottom w:val="single" w:sz="4" w:space="0" w:color="A6A6A6"/>
              <w:right w:val="single" w:sz="4" w:space="0" w:color="A6A6A6"/>
            </w:tcBorders>
            <w:shd w:val="clear" w:color="auto" w:fill="auto"/>
            <w:hideMark/>
          </w:tcPr>
          <w:p w14:paraId="04C6B718"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to TS 38.176-1 with eIAB Rel-17 updates to test tolerance for timing error between IAB-DU and IAB-MT.</w:t>
            </w:r>
          </w:p>
        </w:tc>
        <w:tc>
          <w:tcPr>
            <w:tcW w:w="1276" w:type="dxa"/>
            <w:tcBorders>
              <w:top w:val="nil"/>
              <w:left w:val="nil"/>
              <w:bottom w:val="single" w:sz="4" w:space="0" w:color="A6A6A6"/>
              <w:right w:val="single" w:sz="4" w:space="0" w:color="A6A6A6"/>
            </w:tcBorders>
            <w:shd w:val="clear" w:color="auto" w:fill="auto"/>
            <w:hideMark/>
          </w:tcPr>
          <w:p w14:paraId="566ABF8D"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Nokia, Nokia Shanghai Bell</w:t>
            </w:r>
          </w:p>
        </w:tc>
      </w:tr>
      <w:tr w:rsidR="00431CFF" w:rsidRPr="00431CFF" w14:paraId="05BC6DD7" w14:textId="77777777" w:rsidTr="00396AB8">
        <w:trPr>
          <w:trHeight w:val="416"/>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2CFAAC49" w14:textId="2D700D34" w:rsidR="00431CFF" w:rsidRPr="0003126E"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03126E">
              <w:rPr>
                <w:rFonts w:ascii="Arial" w:eastAsia="SimSun" w:hAnsi="Arial" w:cs="Arial"/>
                <w:color w:val="000000"/>
                <w:sz w:val="16"/>
                <w:szCs w:val="16"/>
                <w:lang w:val="en-US" w:eastAsia="zh-CN"/>
              </w:rPr>
              <w:t>R4-2213986</w:t>
            </w:r>
          </w:p>
        </w:tc>
        <w:tc>
          <w:tcPr>
            <w:tcW w:w="5954" w:type="dxa"/>
            <w:tcBorders>
              <w:top w:val="nil"/>
              <w:left w:val="nil"/>
              <w:bottom w:val="single" w:sz="4" w:space="0" w:color="A6A6A6"/>
              <w:right w:val="single" w:sz="4" w:space="0" w:color="A6A6A6"/>
            </w:tcBorders>
            <w:shd w:val="clear" w:color="auto" w:fill="auto"/>
            <w:hideMark/>
          </w:tcPr>
          <w:p w14:paraId="27B03AE5"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to TS 38.176-2 with eIAB Rel-17 updates to test tolerance for OTA timing error between IAB-DU and IAB-MT</w:t>
            </w:r>
          </w:p>
        </w:tc>
        <w:tc>
          <w:tcPr>
            <w:tcW w:w="1276" w:type="dxa"/>
            <w:tcBorders>
              <w:top w:val="nil"/>
              <w:left w:val="nil"/>
              <w:bottom w:val="single" w:sz="4" w:space="0" w:color="A6A6A6"/>
              <w:right w:val="single" w:sz="4" w:space="0" w:color="A6A6A6"/>
            </w:tcBorders>
            <w:shd w:val="clear" w:color="auto" w:fill="auto"/>
            <w:hideMark/>
          </w:tcPr>
          <w:p w14:paraId="2ED03CE2"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Nokia, Nokia Shanghai Bell</w:t>
            </w:r>
          </w:p>
        </w:tc>
      </w:tr>
      <w:tr w:rsidR="00431CFF" w:rsidRPr="00431CFF" w14:paraId="1399CF9A" w14:textId="77777777" w:rsidTr="00396AB8">
        <w:trPr>
          <w:trHeight w:val="142"/>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28CE8C60"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R4-2214171</w:t>
            </w:r>
          </w:p>
        </w:tc>
        <w:tc>
          <w:tcPr>
            <w:tcW w:w="5954" w:type="dxa"/>
            <w:tcBorders>
              <w:top w:val="nil"/>
              <w:left w:val="nil"/>
              <w:bottom w:val="single" w:sz="4" w:space="0" w:color="A6A6A6"/>
              <w:right w:val="single" w:sz="4" w:space="0" w:color="A6A6A6"/>
            </w:tcBorders>
            <w:shd w:val="clear" w:color="auto" w:fill="auto"/>
            <w:hideMark/>
          </w:tcPr>
          <w:p w14:paraId="16EC0C5B"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Email Discussion Summary for [104-e][311] NR_eIAB_RFMaintenance</w:t>
            </w:r>
          </w:p>
        </w:tc>
        <w:tc>
          <w:tcPr>
            <w:tcW w:w="1276" w:type="dxa"/>
            <w:tcBorders>
              <w:top w:val="nil"/>
              <w:left w:val="nil"/>
              <w:bottom w:val="single" w:sz="4" w:space="0" w:color="A6A6A6"/>
              <w:right w:val="single" w:sz="4" w:space="0" w:color="A6A6A6"/>
            </w:tcBorders>
            <w:shd w:val="clear" w:color="auto" w:fill="auto"/>
            <w:hideMark/>
          </w:tcPr>
          <w:p w14:paraId="78A2AB7D"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Moderator (Samsung)</w:t>
            </w:r>
          </w:p>
        </w:tc>
      </w:tr>
      <w:tr w:rsidR="00431CFF" w:rsidRPr="00431CFF" w14:paraId="13A948A2" w14:textId="77777777" w:rsidTr="00396AB8">
        <w:trPr>
          <w:trHeight w:val="62"/>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0EBDFDB9"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R4-2214203</w:t>
            </w:r>
          </w:p>
        </w:tc>
        <w:tc>
          <w:tcPr>
            <w:tcW w:w="5954" w:type="dxa"/>
            <w:tcBorders>
              <w:top w:val="nil"/>
              <w:left w:val="nil"/>
              <w:bottom w:val="single" w:sz="4" w:space="0" w:color="A6A6A6"/>
              <w:right w:val="single" w:sz="4" w:space="0" w:color="A6A6A6"/>
            </w:tcBorders>
            <w:shd w:val="clear" w:color="auto" w:fill="auto"/>
            <w:hideMark/>
          </w:tcPr>
          <w:p w14:paraId="29BB4D38"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TS38.176-1 on IAB output power</w:t>
            </w:r>
          </w:p>
        </w:tc>
        <w:tc>
          <w:tcPr>
            <w:tcW w:w="1276" w:type="dxa"/>
            <w:tcBorders>
              <w:top w:val="nil"/>
              <w:left w:val="nil"/>
              <w:bottom w:val="single" w:sz="4" w:space="0" w:color="A6A6A6"/>
              <w:right w:val="single" w:sz="4" w:space="0" w:color="A6A6A6"/>
            </w:tcBorders>
            <w:shd w:val="clear" w:color="auto" w:fill="auto"/>
            <w:hideMark/>
          </w:tcPr>
          <w:p w14:paraId="118E1ADD"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ZTE</w:t>
            </w:r>
          </w:p>
        </w:tc>
      </w:tr>
      <w:tr w:rsidR="00431CFF" w:rsidRPr="00431CFF" w14:paraId="187EC4E2" w14:textId="77777777" w:rsidTr="00396AB8">
        <w:trPr>
          <w:trHeight w:val="135"/>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6054391B"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R4-2214204</w:t>
            </w:r>
          </w:p>
        </w:tc>
        <w:tc>
          <w:tcPr>
            <w:tcW w:w="5954" w:type="dxa"/>
            <w:tcBorders>
              <w:top w:val="nil"/>
              <w:left w:val="nil"/>
              <w:bottom w:val="single" w:sz="4" w:space="0" w:color="A6A6A6"/>
              <w:right w:val="single" w:sz="4" w:space="0" w:color="A6A6A6"/>
            </w:tcBorders>
            <w:shd w:val="clear" w:color="auto" w:fill="auto"/>
            <w:hideMark/>
          </w:tcPr>
          <w:p w14:paraId="1A1F9AE0"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TS38.176-2 on IAB output power</w:t>
            </w:r>
          </w:p>
        </w:tc>
        <w:tc>
          <w:tcPr>
            <w:tcW w:w="1276" w:type="dxa"/>
            <w:tcBorders>
              <w:top w:val="nil"/>
              <w:left w:val="nil"/>
              <w:bottom w:val="single" w:sz="4" w:space="0" w:color="A6A6A6"/>
              <w:right w:val="single" w:sz="4" w:space="0" w:color="A6A6A6"/>
            </w:tcBorders>
            <w:shd w:val="clear" w:color="auto" w:fill="auto"/>
            <w:hideMark/>
          </w:tcPr>
          <w:p w14:paraId="49854397"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ZTE</w:t>
            </w:r>
          </w:p>
        </w:tc>
      </w:tr>
      <w:tr w:rsidR="00431CFF" w:rsidRPr="00431CFF" w14:paraId="780C42FE" w14:textId="77777777" w:rsidTr="00396AB8">
        <w:trPr>
          <w:trHeight w:val="81"/>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5253E173"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R4-2214205</w:t>
            </w:r>
          </w:p>
        </w:tc>
        <w:tc>
          <w:tcPr>
            <w:tcW w:w="5954" w:type="dxa"/>
            <w:tcBorders>
              <w:top w:val="nil"/>
              <w:left w:val="nil"/>
              <w:bottom w:val="single" w:sz="4" w:space="0" w:color="A6A6A6"/>
              <w:right w:val="single" w:sz="4" w:space="0" w:color="A6A6A6"/>
            </w:tcBorders>
            <w:shd w:val="clear" w:color="auto" w:fill="auto"/>
            <w:hideMark/>
          </w:tcPr>
          <w:p w14:paraId="76FCE053"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TS38.176-1 on IAB unwanted emissions</w:t>
            </w:r>
          </w:p>
        </w:tc>
        <w:tc>
          <w:tcPr>
            <w:tcW w:w="1276" w:type="dxa"/>
            <w:tcBorders>
              <w:top w:val="nil"/>
              <w:left w:val="nil"/>
              <w:bottom w:val="single" w:sz="4" w:space="0" w:color="A6A6A6"/>
              <w:right w:val="single" w:sz="4" w:space="0" w:color="A6A6A6"/>
            </w:tcBorders>
            <w:shd w:val="clear" w:color="auto" w:fill="auto"/>
            <w:hideMark/>
          </w:tcPr>
          <w:p w14:paraId="5E36D167"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ZTE</w:t>
            </w:r>
          </w:p>
        </w:tc>
      </w:tr>
      <w:tr w:rsidR="00431CFF" w:rsidRPr="00431CFF" w14:paraId="0C302D50" w14:textId="77777777" w:rsidTr="00396AB8">
        <w:trPr>
          <w:trHeight w:val="54"/>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0972FDAB"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R4-2214206</w:t>
            </w:r>
          </w:p>
        </w:tc>
        <w:tc>
          <w:tcPr>
            <w:tcW w:w="5954" w:type="dxa"/>
            <w:tcBorders>
              <w:top w:val="nil"/>
              <w:left w:val="nil"/>
              <w:bottom w:val="single" w:sz="4" w:space="0" w:color="A6A6A6"/>
              <w:right w:val="single" w:sz="4" w:space="0" w:color="A6A6A6"/>
            </w:tcBorders>
            <w:shd w:val="clear" w:color="auto" w:fill="auto"/>
            <w:hideMark/>
          </w:tcPr>
          <w:p w14:paraId="1B7A321C"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TS38.176-2 on IAB unwanted emissions</w:t>
            </w:r>
          </w:p>
        </w:tc>
        <w:tc>
          <w:tcPr>
            <w:tcW w:w="1276" w:type="dxa"/>
            <w:tcBorders>
              <w:top w:val="nil"/>
              <w:left w:val="nil"/>
              <w:bottom w:val="single" w:sz="4" w:space="0" w:color="A6A6A6"/>
              <w:right w:val="single" w:sz="4" w:space="0" w:color="A6A6A6"/>
            </w:tcBorders>
            <w:shd w:val="clear" w:color="auto" w:fill="auto"/>
            <w:hideMark/>
          </w:tcPr>
          <w:p w14:paraId="39E11D5C"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ZTE</w:t>
            </w:r>
          </w:p>
        </w:tc>
      </w:tr>
      <w:tr w:rsidR="00431CFF" w:rsidRPr="00431CFF" w14:paraId="44232D90" w14:textId="77777777" w:rsidTr="00396AB8">
        <w:trPr>
          <w:trHeight w:val="271"/>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2F471634"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R4-2214300</w:t>
            </w:r>
          </w:p>
        </w:tc>
        <w:tc>
          <w:tcPr>
            <w:tcW w:w="5954" w:type="dxa"/>
            <w:tcBorders>
              <w:top w:val="nil"/>
              <w:left w:val="nil"/>
              <w:bottom w:val="single" w:sz="4" w:space="0" w:color="A6A6A6"/>
              <w:right w:val="single" w:sz="4" w:space="0" w:color="A6A6A6"/>
            </w:tcBorders>
            <w:shd w:val="clear" w:color="auto" w:fill="auto"/>
            <w:hideMark/>
          </w:tcPr>
          <w:p w14:paraId="552B8EF3"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Email Discussion Summary for [104-e][311] NR_eIAB_RFMaintenance</w:t>
            </w:r>
          </w:p>
        </w:tc>
        <w:tc>
          <w:tcPr>
            <w:tcW w:w="1276" w:type="dxa"/>
            <w:tcBorders>
              <w:top w:val="nil"/>
              <w:left w:val="nil"/>
              <w:bottom w:val="single" w:sz="4" w:space="0" w:color="A6A6A6"/>
              <w:right w:val="single" w:sz="4" w:space="0" w:color="A6A6A6"/>
            </w:tcBorders>
            <w:shd w:val="clear" w:color="auto" w:fill="auto"/>
            <w:hideMark/>
          </w:tcPr>
          <w:p w14:paraId="0317D3C0"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Moderator (Samsung)</w:t>
            </w:r>
          </w:p>
        </w:tc>
      </w:tr>
      <w:tr w:rsidR="00431CFF" w:rsidRPr="00431CFF" w14:paraId="517FB02A" w14:textId="77777777" w:rsidTr="00396AB8">
        <w:trPr>
          <w:trHeight w:val="319"/>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1497CBBA"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R4-2214553</w:t>
            </w:r>
          </w:p>
        </w:tc>
        <w:tc>
          <w:tcPr>
            <w:tcW w:w="5954" w:type="dxa"/>
            <w:tcBorders>
              <w:top w:val="nil"/>
              <w:left w:val="nil"/>
              <w:bottom w:val="single" w:sz="4" w:space="0" w:color="A6A6A6"/>
              <w:right w:val="single" w:sz="4" w:space="0" w:color="A6A6A6"/>
            </w:tcBorders>
            <w:shd w:val="clear" w:color="auto" w:fill="auto"/>
            <w:hideMark/>
          </w:tcPr>
          <w:p w14:paraId="1E6F63F5"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to TS 38.176-1 with introduction of timing error between IAB-DU and IAB-MT</w:t>
            </w:r>
          </w:p>
        </w:tc>
        <w:tc>
          <w:tcPr>
            <w:tcW w:w="1276" w:type="dxa"/>
            <w:tcBorders>
              <w:top w:val="nil"/>
              <w:left w:val="nil"/>
              <w:bottom w:val="single" w:sz="4" w:space="0" w:color="A6A6A6"/>
              <w:right w:val="single" w:sz="4" w:space="0" w:color="A6A6A6"/>
            </w:tcBorders>
            <w:shd w:val="clear" w:color="auto" w:fill="auto"/>
            <w:hideMark/>
          </w:tcPr>
          <w:p w14:paraId="325A6920"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Nokia, Nokia Shanghai Bell</w:t>
            </w:r>
          </w:p>
        </w:tc>
      </w:tr>
      <w:tr w:rsidR="00431CFF" w:rsidRPr="00431CFF" w14:paraId="2FF73056" w14:textId="77777777" w:rsidTr="00396AB8">
        <w:trPr>
          <w:trHeight w:val="313"/>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2A96164C"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R4-2214554</w:t>
            </w:r>
          </w:p>
        </w:tc>
        <w:tc>
          <w:tcPr>
            <w:tcW w:w="5954" w:type="dxa"/>
            <w:tcBorders>
              <w:top w:val="nil"/>
              <w:left w:val="nil"/>
              <w:bottom w:val="single" w:sz="4" w:space="0" w:color="A6A6A6"/>
              <w:right w:val="single" w:sz="4" w:space="0" w:color="A6A6A6"/>
            </w:tcBorders>
            <w:shd w:val="clear" w:color="auto" w:fill="auto"/>
            <w:hideMark/>
          </w:tcPr>
          <w:p w14:paraId="5AE22FAF"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to TS 38.176-2 with introduction of timing error between IAB-DU and IAB-MT</w:t>
            </w:r>
          </w:p>
        </w:tc>
        <w:tc>
          <w:tcPr>
            <w:tcW w:w="1276" w:type="dxa"/>
            <w:tcBorders>
              <w:top w:val="nil"/>
              <w:left w:val="nil"/>
              <w:bottom w:val="single" w:sz="4" w:space="0" w:color="A6A6A6"/>
              <w:right w:val="single" w:sz="4" w:space="0" w:color="A6A6A6"/>
            </w:tcBorders>
            <w:shd w:val="clear" w:color="auto" w:fill="auto"/>
            <w:hideMark/>
          </w:tcPr>
          <w:p w14:paraId="324C30C1"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Nokia, Nokia Shanghai Bell</w:t>
            </w:r>
          </w:p>
        </w:tc>
      </w:tr>
      <w:tr w:rsidR="00431CFF" w:rsidRPr="00431CFF" w14:paraId="673D6E39" w14:textId="77777777" w:rsidTr="00396AB8">
        <w:trPr>
          <w:trHeight w:val="321"/>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39060D03"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R4-2214556</w:t>
            </w:r>
          </w:p>
        </w:tc>
        <w:tc>
          <w:tcPr>
            <w:tcW w:w="5954" w:type="dxa"/>
            <w:tcBorders>
              <w:top w:val="nil"/>
              <w:left w:val="nil"/>
              <w:bottom w:val="single" w:sz="4" w:space="0" w:color="A6A6A6"/>
              <w:right w:val="single" w:sz="4" w:space="0" w:color="A6A6A6"/>
            </w:tcBorders>
            <w:shd w:val="clear" w:color="auto" w:fill="auto"/>
            <w:hideMark/>
          </w:tcPr>
          <w:p w14:paraId="382E07A7"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to TS 38.176-1 with eIAB Rel-17 updates to test configurations</w:t>
            </w:r>
          </w:p>
        </w:tc>
        <w:tc>
          <w:tcPr>
            <w:tcW w:w="1276" w:type="dxa"/>
            <w:tcBorders>
              <w:top w:val="nil"/>
              <w:left w:val="nil"/>
              <w:bottom w:val="single" w:sz="4" w:space="0" w:color="A6A6A6"/>
              <w:right w:val="single" w:sz="4" w:space="0" w:color="A6A6A6"/>
            </w:tcBorders>
            <w:shd w:val="clear" w:color="auto" w:fill="auto"/>
            <w:hideMark/>
          </w:tcPr>
          <w:p w14:paraId="58E86A28"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Nokia, Nokia Shanghai Bell</w:t>
            </w:r>
          </w:p>
        </w:tc>
      </w:tr>
      <w:tr w:rsidR="00431CFF" w:rsidRPr="00431CFF" w14:paraId="58A6400A" w14:textId="77777777" w:rsidTr="00396AB8">
        <w:trPr>
          <w:trHeight w:val="329"/>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3ABA7DEA"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R4-2214557</w:t>
            </w:r>
          </w:p>
        </w:tc>
        <w:tc>
          <w:tcPr>
            <w:tcW w:w="5954" w:type="dxa"/>
            <w:tcBorders>
              <w:top w:val="nil"/>
              <w:left w:val="nil"/>
              <w:bottom w:val="single" w:sz="4" w:space="0" w:color="A6A6A6"/>
              <w:right w:val="single" w:sz="4" w:space="0" w:color="A6A6A6"/>
            </w:tcBorders>
            <w:shd w:val="clear" w:color="auto" w:fill="auto"/>
            <w:hideMark/>
          </w:tcPr>
          <w:p w14:paraId="1F7D417E"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to TS 38.176-2 with eIAB Rel-17 updates to test configurations</w:t>
            </w:r>
          </w:p>
        </w:tc>
        <w:tc>
          <w:tcPr>
            <w:tcW w:w="1276" w:type="dxa"/>
            <w:tcBorders>
              <w:top w:val="nil"/>
              <w:left w:val="nil"/>
              <w:bottom w:val="single" w:sz="4" w:space="0" w:color="A6A6A6"/>
              <w:right w:val="single" w:sz="4" w:space="0" w:color="A6A6A6"/>
            </w:tcBorders>
            <w:shd w:val="clear" w:color="auto" w:fill="auto"/>
            <w:hideMark/>
          </w:tcPr>
          <w:p w14:paraId="23463D31"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Nokia, Nokia Shanghai Bell</w:t>
            </w:r>
          </w:p>
        </w:tc>
      </w:tr>
      <w:tr w:rsidR="00431CFF" w:rsidRPr="00431CFF" w14:paraId="44176256" w14:textId="77777777" w:rsidTr="00396AB8">
        <w:trPr>
          <w:trHeight w:val="195"/>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7CF3A528"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R4-2214769</w:t>
            </w:r>
          </w:p>
        </w:tc>
        <w:tc>
          <w:tcPr>
            <w:tcW w:w="5954" w:type="dxa"/>
            <w:tcBorders>
              <w:top w:val="nil"/>
              <w:left w:val="nil"/>
              <w:bottom w:val="single" w:sz="4" w:space="0" w:color="A6A6A6"/>
              <w:right w:val="single" w:sz="4" w:space="0" w:color="A6A6A6"/>
            </w:tcBorders>
            <w:shd w:val="clear" w:color="auto" w:fill="auto"/>
            <w:hideMark/>
          </w:tcPr>
          <w:p w14:paraId="2A13F475"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TS38.176-1 on clause 3 and new sub-clause 4.xx  for simultaneous operation</w:t>
            </w:r>
          </w:p>
        </w:tc>
        <w:tc>
          <w:tcPr>
            <w:tcW w:w="1276" w:type="dxa"/>
            <w:tcBorders>
              <w:top w:val="nil"/>
              <w:left w:val="nil"/>
              <w:bottom w:val="single" w:sz="4" w:space="0" w:color="A6A6A6"/>
              <w:right w:val="single" w:sz="4" w:space="0" w:color="A6A6A6"/>
            </w:tcBorders>
            <w:shd w:val="clear" w:color="auto" w:fill="auto"/>
            <w:hideMark/>
          </w:tcPr>
          <w:p w14:paraId="5A95E8F8"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32220126" w14:textId="77777777" w:rsidTr="00396AB8">
        <w:trPr>
          <w:trHeight w:val="243"/>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50245AD4"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R4-2214770</w:t>
            </w:r>
          </w:p>
        </w:tc>
        <w:tc>
          <w:tcPr>
            <w:tcW w:w="5954" w:type="dxa"/>
            <w:tcBorders>
              <w:top w:val="nil"/>
              <w:left w:val="nil"/>
              <w:bottom w:val="single" w:sz="4" w:space="0" w:color="A6A6A6"/>
              <w:right w:val="single" w:sz="4" w:space="0" w:color="A6A6A6"/>
            </w:tcBorders>
            <w:shd w:val="clear" w:color="auto" w:fill="auto"/>
            <w:hideMark/>
          </w:tcPr>
          <w:p w14:paraId="1DBD4BD6"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TS38.176-2 on clause 3 and new sub-clause 4.xx  for simultaneous operation</w:t>
            </w:r>
          </w:p>
        </w:tc>
        <w:tc>
          <w:tcPr>
            <w:tcW w:w="1276" w:type="dxa"/>
            <w:tcBorders>
              <w:top w:val="nil"/>
              <w:left w:val="nil"/>
              <w:bottom w:val="single" w:sz="4" w:space="0" w:color="A6A6A6"/>
              <w:right w:val="single" w:sz="4" w:space="0" w:color="A6A6A6"/>
            </w:tcBorders>
            <w:shd w:val="clear" w:color="auto" w:fill="auto"/>
            <w:hideMark/>
          </w:tcPr>
          <w:p w14:paraId="02131BE6"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72CB8FB7" w14:textId="77777777" w:rsidTr="00396AB8">
        <w:trPr>
          <w:trHeight w:val="149"/>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5D92EA4B"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R4-2214771</w:t>
            </w:r>
          </w:p>
        </w:tc>
        <w:tc>
          <w:tcPr>
            <w:tcW w:w="5954" w:type="dxa"/>
            <w:tcBorders>
              <w:top w:val="nil"/>
              <w:left w:val="nil"/>
              <w:bottom w:val="single" w:sz="4" w:space="0" w:color="A6A6A6"/>
              <w:right w:val="single" w:sz="4" w:space="0" w:color="A6A6A6"/>
            </w:tcBorders>
            <w:shd w:val="clear" w:color="auto" w:fill="auto"/>
            <w:hideMark/>
          </w:tcPr>
          <w:p w14:paraId="683327C5"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TS38.176-1 on Transmit ON/OFF power</w:t>
            </w:r>
          </w:p>
        </w:tc>
        <w:tc>
          <w:tcPr>
            <w:tcW w:w="1276" w:type="dxa"/>
            <w:tcBorders>
              <w:top w:val="nil"/>
              <w:left w:val="nil"/>
              <w:bottom w:val="single" w:sz="4" w:space="0" w:color="A6A6A6"/>
              <w:right w:val="single" w:sz="4" w:space="0" w:color="A6A6A6"/>
            </w:tcBorders>
            <w:shd w:val="clear" w:color="auto" w:fill="auto"/>
            <w:hideMark/>
          </w:tcPr>
          <w:p w14:paraId="0D899952"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298379AB" w14:textId="77777777" w:rsidTr="00396AB8">
        <w:trPr>
          <w:trHeight w:val="95"/>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065550C7"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R4-2214772</w:t>
            </w:r>
          </w:p>
        </w:tc>
        <w:tc>
          <w:tcPr>
            <w:tcW w:w="5954" w:type="dxa"/>
            <w:tcBorders>
              <w:top w:val="nil"/>
              <w:left w:val="nil"/>
              <w:bottom w:val="single" w:sz="4" w:space="0" w:color="A6A6A6"/>
              <w:right w:val="single" w:sz="4" w:space="0" w:color="A6A6A6"/>
            </w:tcBorders>
            <w:shd w:val="clear" w:color="auto" w:fill="auto"/>
            <w:hideMark/>
          </w:tcPr>
          <w:p w14:paraId="120887FC"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TS38.176-1 on Transmitter intermodulation</w:t>
            </w:r>
          </w:p>
        </w:tc>
        <w:tc>
          <w:tcPr>
            <w:tcW w:w="1276" w:type="dxa"/>
            <w:tcBorders>
              <w:top w:val="nil"/>
              <w:left w:val="nil"/>
              <w:bottom w:val="single" w:sz="4" w:space="0" w:color="A6A6A6"/>
              <w:right w:val="single" w:sz="4" w:space="0" w:color="A6A6A6"/>
            </w:tcBorders>
            <w:shd w:val="clear" w:color="auto" w:fill="auto"/>
            <w:hideMark/>
          </w:tcPr>
          <w:p w14:paraId="6C559008"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4014EC44" w14:textId="77777777" w:rsidTr="00396AB8">
        <w:trPr>
          <w:trHeight w:val="54"/>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33DF6B37"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R4-2214773</w:t>
            </w:r>
          </w:p>
        </w:tc>
        <w:tc>
          <w:tcPr>
            <w:tcW w:w="5954" w:type="dxa"/>
            <w:tcBorders>
              <w:top w:val="nil"/>
              <w:left w:val="nil"/>
              <w:bottom w:val="single" w:sz="4" w:space="0" w:color="A6A6A6"/>
              <w:right w:val="single" w:sz="4" w:space="0" w:color="A6A6A6"/>
            </w:tcBorders>
            <w:shd w:val="clear" w:color="auto" w:fill="auto"/>
            <w:hideMark/>
          </w:tcPr>
          <w:p w14:paraId="1D20EB82"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TS38.176-2 on OTA transmit ON/OFF power</w:t>
            </w:r>
          </w:p>
        </w:tc>
        <w:tc>
          <w:tcPr>
            <w:tcW w:w="1276" w:type="dxa"/>
            <w:tcBorders>
              <w:top w:val="nil"/>
              <w:left w:val="nil"/>
              <w:bottom w:val="single" w:sz="4" w:space="0" w:color="A6A6A6"/>
              <w:right w:val="single" w:sz="4" w:space="0" w:color="A6A6A6"/>
            </w:tcBorders>
            <w:shd w:val="clear" w:color="auto" w:fill="auto"/>
            <w:hideMark/>
          </w:tcPr>
          <w:p w14:paraId="12F79B7E"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46726B6E" w14:textId="77777777" w:rsidTr="00396AB8">
        <w:trPr>
          <w:trHeight w:val="129"/>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7DB8CF15"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R4-2214774</w:t>
            </w:r>
          </w:p>
        </w:tc>
        <w:tc>
          <w:tcPr>
            <w:tcW w:w="5954" w:type="dxa"/>
            <w:tcBorders>
              <w:top w:val="nil"/>
              <w:left w:val="nil"/>
              <w:bottom w:val="single" w:sz="4" w:space="0" w:color="A6A6A6"/>
              <w:right w:val="single" w:sz="4" w:space="0" w:color="A6A6A6"/>
            </w:tcBorders>
            <w:shd w:val="clear" w:color="auto" w:fill="auto"/>
            <w:hideMark/>
          </w:tcPr>
          <w:p w14:paraId="35ED456D"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TS38.176-2 on OTA Transmitter intermodulation</w:t>
            </w:r>
          </w:p>
        </w:tc>
        <w:tc>
          <w:tcPr>
            <w:tcW w:w="1276" w:type="dxa"/>
            <w:tcBorders>
              <w:top w:val="nil"/>
              <w:left w:val="nil"/>
              <w:bottom w:val="single" w:sz="4" w:space="0" w:color="A6A6A6"/>
              <w:right w:val="single" w:sz="4" w:space="0" w:color="A6A6A6"/>
            </w:tcBorders>
            <w:shd w:val="clear" w:color="auto" w:fill="auto"/>
            <w:hideMark/>
          </w:tcPr>
          <w:p w14:paraId="6A8D368B"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24D85D1E" w14:textId="77777777" w:rsidTr="00396AB8">
        <w:trPr>
          <w:trHeight w:val="89"/>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2E903B3F"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R4-2214775</w:t>
            </w:r>
          </w:p>
        </w:tc>
        <w:tc>
          <w:tcPr>
            <w:tcW w:w="5954" w:type="dxa"/>
            <w:tcBorders>
              <w:top w:val="nil"/>
              <w:left w:val="nil"/>
              <w:bottom w:val="single" w:sz="4" w:space="0" w:color="A6A6A6"/>
              <w:right w:val="single" w:sz="4" w:space="0" w:color="A6A6A6"/>
            </w:tcBorders>
            <w:shd w:val="clear" w:color="auto" w:fill="auto"/>
            <w:hideMark/>
          </w:tcPr>
          <w:p w14:paraId="6E3DA305"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TS38.176-1 on Transmitter intermodulation</w:t>
            </w:r>
          </w:p>
        </w:tc>
        <w:tc>
          <w:tcPr>
            <w:tcW w:w="1276" w:type="dxa"/>
            <w:tcBorders>
              <w:top w:val="nil"/>
              <w:left w:val="nil"/>
              <w:bottom w:val="single" w:sz="4" w:space="0" w:color="A6A6A6"/>
              <w:right w:val="single" w:sz="4" w:space="0" w:color="A6A6A6"/>
            </w:tcBorders>
            <w:shd w:val="clear" w:color="auto" w:fill="auto"/>
            <w:hideMark/>
          </w:tcPr>
          <w:p w14:paraId="4DA3ED6D"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2574B3FB" w14:textId="77777777" w:rsidTr="00396AB8">
        <w:trPr>
          <w:trHeight w:val="54"/>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1B791EAB"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R4-2214776</w:t>
            </w:r>
          </w:p>
        </w:tc>
        <w:tc>
          <w:tcPr>
            <w:tcW w:w="5954" w:type="dxa"/>
            <w:tcBorders>
              <w:top w:val="nil"/>
              <w:left w:val="nil"/>
              <w:bottom w:val="single" w:sz="4" w:space="0" w:color="A6A6A6"/>
              <w:right w:val="single" w:sz="4" w:space="0" w:color="A6A6A6"/>
            </w:tcBorders>
            <w:shd w:val="clear" w:color="auto" w:fill="auto"/>
            <w:hideMark/>
          </w:tcPr>
          <w:p w14:paraId="109A46A3"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TS38.176-2 on OTA Receiver intermodulation</w:t>
            </w:r>
          </w:p>
        </w:tc>
        <w:tc>
          <w:tcPr>
            <w:tcW w:w="1276" w:type="dxa"/>
            <w:tcBorders>
              <w:top w:val="nil"/>
              <w:left w:val="nil"/>
              <w:bottom w:val="single" w:sz="4" w:space="0" w:color="A6A6A6"/>
              <w:right w:val="single" w:sz="4" w:space="0" w:color="A6A6A6"/>
            </w:tcBorders>
            <w:shd w:val="clear" w:color="auto" w:fill="auto"/>
            <w:hideMark/>
          </w:tcPr>
          <w:p w14:paraId="09949DC1"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Samsung</w:t>
            </w:r>
          </w:p>
        </w:tc>
      </w:tr>
      <w:tr w:rsidR="00431CFF" w:rsidRPr="00431CFF" w14:paraId="1A469311" w14:textId="77777777" w:rsidTr="00396AB8">
        <w:trPr>
          <w:trHeight w:val="299"/>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092966E0"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R4-2214805</w:t>
            </w:r>
          </w:p>
        </w:tc>
        <w:tc>
          <w:tcPr>
            <w:tcW w:w="5954" w:type="dxa"/>
            <w:tcBorders>
              <w:top w:val="nil"/>
              <w:left w:val="nil"/>
              <w:bottom w:val="single" w:sz="4" w:space="0" w:color="A6A6A6"/>
              <w:right w:val="single" w:sz="4" w:space="0" w:color="A6A6A6"/>
            </w:tcBorders>
            <w:shd w:val="clear" w:color="auto" w:fill="auto"/>
            <w:hideMark/>
          </w:tcPr>
          <w:p w14:paraId="145C45D1"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 38.176-1 with eIAB Rel-17 updates to Rx spurious emissions.</w:t>
            </w:r>
          </w:p>
        </w:tc>
        <w:tc>
          <w:tcPr>
            <w:tcW w:w="1276" w:type="dxa"/>
            <w:tcBorders>
              <w:top w:val="nil"/>
              <w:left w:val="nil"/>
              <w:bottom w:val="single" w:sz="4" w:space="0" w:color="A6A6A6"/>
              <w:right w:val="single" w:sz="4" w:space="0" w:color="A6A6A6"/>
            </w:tcBorders>
            <w:shd w:val="clear" w:color="auto" w:fill="auto"/>
            <w:hideMark/>
          </w:tcPr>
          <w:p w14:paraId="32EF1D5F"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Nokia, Nokia Shanghai Bell</w:t>
            </w:r>
          </w:p>
        </w:tc>
      </w:tr>
      <w:tr w:rsidR="00431CFF" w:rsidRPr="00431CFF" w14:paraId="474FA4A9" w14:textId="77777777" w:rsidTr="00396AB8">
        <w:trPr>
          <w:trHeight w:val="63"/>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2084A694"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R4-2214806</w:t>
            </w:r>
          </w:p>
        </w:tc>
        <w:tc>
          <w:tcPr>
            <w:tcW w:w="5954" w:type="dxa"/>
            <w:tcBorders>
              <w:top w:val="nil"/>
              <w:left w:val="nil"/>
              <w:bottom w:val="single" w:sz="4" w:space="0" w:color="A6A6A6"/>
              <w:right w:val="single" w:sz="4" w:space="0" w:color="A6A6A6"/>
            </w:tcBorders>
            <w:shd w:val="clear" w:color="auto" w:fill="auto"/>
            <w:hideMark/>
          </w:tcPr>
          <w:p w14:paraId="1BF74679"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Draft CR to TS 38.176-2 with eIAB Rel-17 updates to Rx spurious emissions.</w:t>
            </w:r>
          </w:p>
        </w:tc>
        <w:tc>
          <w:tcPr>
            <w:tcW w:w="1276" w:type="dxa"/>
            <w:tcBorders>
              <w:top w:val="nil"/>
              <w:left w:val="nil"/>
              <w:bottom w:val="single" w:sz="4" w:space="0" w:color="A6A6A6"/>
              <w:right w:val="single" w:sz="4" w:space="0" w:color="A6A6A6"/>
            </w:tcBorders>
            <w:shd w:val="clear" w:color="auto" w:fill="auto"/>
            <w:hideMark/>
          </w:tcPr>
          <w:p w14:paraId="7857471A"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Nokia, Nokia Shanghai Bell</w:t>
            </w:r>
          </w:p>
        </w:tc>
      </w:tr>
      <w:tr w:rsidR="00431CFF" w:rsidRPr="00431CFF" w14:paraId="3EFC0563" w14:textId="77777777" w:rsidTr="00396AB8">
        <w:trPr>
          <w:trHeight w:val="54"/>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556CB6BE"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R4-2214819</w:t>
            </w:r>
          </w:p>
        </w:tc>
        <w:tc>
          <w:tcPr>
            <w:tcW w:w="5954" w:type="dxa"/>
            <w:tcBorders>
              <w:top w:val="nil"/>
              <w:left w:val="nil"/>
              <w:bottom w:val="single" w:sz="4" w:space="0" w:color="A6A6A6"/>
              <w:right w:val="single" w:sz="4" w:space="0" w:color="A6A6A6"/>
            </w:tcBorders>
            <w:shd w:val="clear" w:color="auto" w:fill="auto"/>
            <w:hideMark/>
          </w:tcPr>
          <w:p w14:paraId="46AB7E93"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on declaration for eIAB conformance testing 38.176-1</w:t>
            </w:r>
          </w:p>
        </w:tc>
        <w:tc>
          <w:tcPr>
            <w:tcW w:w="1276" w:type="dxa"/>
            <w:tcBorders>
              <w:top w:val="nil"/>
              <w:left w:val="nil"/>
              <w:bottom w:val="single" w:sz="4" w:space="0" w:color="A6A6A6"/>
              <w:right w:val="single" w:sz="4" w:space="0" w:color="A6A6A6"/>
            </w:tcBorders>
            <w:shd w:val="clear" w:color="auto" w:fill="auto"/>
            <w:hideMark/>
          </w:tcPr>
          <w:p w14:paraId="3C23A84A"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Ericsson</w:t>
            </w:r>
          </w:p>
        </w:tc>
      </w:tr>
      <w:tr w:rsidR="00431CFF" w:rsidRPr="00431CFF" w14:paraId="18EAFA19" w14:textId="77777777" w:rsidTr="00396AB8">
        <w:trPr>
          <w:trHeight w:val="71"/>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65676D05"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R4-2214820</w:t>
            </w:r>
          </w:p>
        </w:tc>
        <w:tc>
          <w:tcPr>
            <w:tcW w:w="5954" w:type="dxa"/>
            <w:tcBorders>
              <w:top w:val="nil"/>
              <w:left w:val="nil"/>
              <w:bottom w:val="single" w:sz="4" w:space="0" w:color="A6A6A6"/>
              <w:right w:val="single" w:sz="4" w:space="0" w:color="A6A6A6"/>
            </w:tcBorders>
            <w:shd w:val="clear" w:color="auto" w:fill="auto"/>
            <w:hideMark/>
          </w:tcPr>
          <w:p w14:paraId="4BCE52A6"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on declaration for eIAB conformance testing 38.176-2</w:t>
            </w:r>
          </w:p>
        </w:tc>
        <w:tc>
          <w:tcPr>
            <w:tcW w:w="1276" w:type="dxa"/>
            <w:tcBorders>
              <w:top w:val="nil"/>
              <w:left w:val="nil"/>
              <w:bottom w:val="single" w:sz="4" w:space="0" w:color="A6A6A6"/>
              <w:right w:val="single" w:sz="4" w:space="0" w:color="A6A6A6"/>
            </w:tcBorders>
            <w:shd w:val="clear" w:color="auto" w:fill="auto"/>
            <w:hideMark/>
          </w:tcPr>
          <w:p w14:paraId="4545917B"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Ericsson</w:t>
            </w:r>
          </w:p>
        </w:tc>
      </w:tr>
      <w:tr w:rsidR="00431CFF" w:rsidRPr="00431CFF" w14:paraId="1902FCAF" w14:textId="77777777" w:rsidTr="00396AB8">
        <w:trPr>
          <w:trHeight w:val="54"/>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09893F77"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R4-2214821</w:t>
            </w:r>
          </w:p>
        </w:tc>
        <w:tc>
          <w:tcPr>
            <w:tcW w:w="5954" w:type="dxa"/>
            <w:tcBorders>
              <w:top w:val="nil"/>
              <w:left w:val="nil"/>
              <w:bottom w:val="single" w:sz="4" w:space="0" w:color="A6A6A6"/>
              <w:right w:val="single" w:sz="4" w:space="0" w:color="A6A6A6"/>
            </w:tcBorders>
            <w:shd w:val="clear" w:color="auto" w:fill="auto"/>
            <w:hideMark/>
          </w:tcPr>
          <w:p w14:paraId="71547C6A"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on Test test_ACS_IBB_OBB 38.176-1</w:t>
            </w:r>
          </w:p>
        </w:tc>
        <w:tc>
          <w:tcPr>
            <w:tcW w:w="1276" w:type="dxa"/>
            <w:tcBorders>
              <w:top w:val="nil"/>
              <w:left w:val="nil"/>
              <w:bottom w:val="single" w:sz="4" w:space="0" w:color="A6A6A6"/>
              <w:right w:val="single" w:sz="4" w:space="0" w:color="A6A6A6"/>
            </w:tcBorders>
            <w:shd w:val="clear" w:color="auto" w:fill="auto"/>
            <w:hideMark/>
          </w:tcPr>
          <w:p w14:paraId="5135D396"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Ericsson</w:t>
            </w:r>
          </w:p>
        </w:tc>
      </w:tr>
      <w:tr w:rsidR="00431CFF" w:rsidRPr="00431CFF" w14:paraId="4351D6BC" w14:textId="77777777" w:rsidTr="00396AB8">
        <w:trPr>
          <w:trHeight w:val="119"/>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22A47B3A"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R4-2214822</w:t>
            </w:r>
          </w:p>
        </w:tc>
        <w:tc>
          <w:tcPr>
            <w:tcW w:w="5954" w:type="dxa"/>
            <w:tcBorders>
              <w:top w:val="nil"/>
              <w:left w:val="nil"/>
              <w:bottom w:val="single" w:sz="4" w:space="0" w:color="A6A6A6"/>
              <w:right w:val="single" w:sz="4" w:space="0" w:color="A6A6A6"/>
            </w:tcBorders>
            <w:shd w:val="clear" w:color="auto" w:fill="auto"/>
            <w:hideMark/>
          </w:tcPr>
          <w:p w14:paraId="1B1815A6"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on Test test_ACS_IBB_OBB 38.176-2</w:t>
            </w:r>
          </w:p>
        </w:tc>
        <w:tc>
          <w:tcPr>
            <w:tcW w:w="1276" w:type="dxa"/>
            <w:tcBorders>
              <w:top w:val="nil"/>
              <w:left w:val="nil"/>
              <w:bottom w:val="single" w:sz="4" w:space="0" w:color="A6A6A6"/>
              <w:right w:val="single" w:sz="4" w:space="0" w:color="A6A6A6"/>
            </w:tcBorders>
            <w:shd w:val="clear" w:color="auto" w:fill="auto"/>
            <w:hideMark/>
          </w:tcPr>
          <w:p w14:paraId="06032FEA"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Ericsson</w:t>
            </w:r>
          </w:p>
        </w:tc>
      </w:tr>
      <w:tr w:rsidR="00431CFF" w:rsidRPr="00431CFF" w14:paraId="0F0FB565" w14:textId="77777777" w:rsidTr="00396AB8">
        <w:trPr>
          <w:trHeight w:val="65"/>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35A7C303"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lastRenderedPageBreak/>
              <w:t>R4-2214823</w:t>
            </w:r>
          </w:p>
        </w:tc>
        <w:tc>
          <w:tcPr>
            <w:tcW w:w="5954" w:type="dxa"/>
            <w:tcBorders>
              <w:top w:val="nil"/>
              <w:left w:val="nil"/>
              <w:bottom w:val="single" w:sz="4" w:space="0" w:color="A6A6A6"/>
              <w:right w:val="single" w:sz="4" w:space="0" w:color="A6A6A6"/>
            </w:tcBorders>
            <w:shd w:val="clear" w:color="auto" w:fill="auto"/>
            <w:hideMark/>
          </w:tcPr>
          <w:p w14:paraId="7FF12653"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onTest applicability for eIAB conformance testing 38.176-1</w:t>
            </w:r>
          </w:p>
        </w:tc>
        <w:tc>
          <w:tcPr>
            <w:tcW w:w="1276" w:type="dxa"/>
            <w:tcBorders>
              <w:top w:val="nil"/>
              <w:left w:val="nil"/>
              <w:bottom w:val="single" w:sz="4" w:space="0" w:color="A6A6A6"/>
              <w:right w:val="single" w:sz="4" w:space="0" w:color="A6A6A6"/>
            </w:tcBorders>
            <w:shd w:val="clear" w:color="auto" w:fill="auto"/>
            <w:hideMark/>
          </w:tcPr>
          <w:p w14:paraId="61582EFE"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Ericsson</w:t>
            </w:r>
          </w:p>
        </w:tc>
      </w:tr>
      <w:tr w:rsidR="00431CFF" w:rsidRPr="00431CFF" w14:paraId="5A109E2B" w14:textId="77777777" w:rsidTr="00396AB8">
        <w:trPr>
          <w:trHeight w:val="54"/>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68AEA57A" w14:textId="77777777" w:rsidR="00431CFF" w:rsidRPr="00431CFF" w:rsidRDefault="00431CFF" w:rsidP="00431CFF">
            <w:pPr>
              <w:overflowPunct/>
              <w:autoSpaceDE/>
              <w:autoSpaceDN/>
              <w:adjustRightInd/>
              <w:spacing w:after="0"/>
              <w:textAlignment w:val="auto"/>
              <w:rPr>
                <w:rFonts w:ascii="Arial" w:eastAsia="SimSun" w:hAnsi="Arial" w:cs="Arial"/>
                <w:color w:val="000000"/>
                <w:sz w:val="16"/>
                <w:szCs w:val="16"/>
                <w:lang w:val="en-US" w:eastAsia="zh-CN"/>
              </w:rPr>
            </w:pPr>
            <w:r w:rsidRPr="00431CFF">
              <w:rPr>
                <w:rFonts w:ascii="Arial" w:eastAsia="SimSun" w:hAnsi="Arial" w:cs="Arial"/>
                <w:color w:val="000000"/>
                <w:sz w:val="16"/>
                <w:szCs w:val="16"/>
                <w:lang w:val="en-US" w:eastAsia="zh-CN"/>
              </w:rPr>
              <w:t>R4-2214824</w:t>
            </w:r>
          </w:p>
        </w:tc>
        <w:tc>
          <w:tcPr>
            <w:tcW w:w="5954" w:type="dxa"/>
            <w:tcBorders>
              <w:top w:val="nil"/>
              <w:left w:val="nil"/>
              <w:bottom w:val="single" w:sz="4" w:space="0" w:color="A6A6A6"/>
              <w:right w:val="single" w:sz="4" w:space="0" w:color="A6A6A6"/>
            </w:tcBorders>
            <w:shd w:val="clear" w:color="auto" w:fill="auto"/>
            <w:hideMark/>
          </w:tcPr>
          <w:p w14:paraId="0F0F2598"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CR onTest applicability for eIAB conformance testing 38.176-2</w:t>
            </w:r>
          </w:p>
        </w:tc>
        <w:tc>
          <w:tcPr>
            <w:tcW w:w="1276" w:type="dxa"/>
            <w:tcBorders>
              <w:top w:val="nil"/>
              <w:left w:val="nil"/>
              <w:bottom w:val="single" w:sz="4" w:space="0" w:color="A6A6A6"/>
              <w:right w:val="single" w:sz="4" w:space="0" w:color="A6A6A6"/>
            </w:tcBorders>
            <w:shd w:val="clear" w:color="auto" w:fill="auto"/>
            <w:hideMark/>
          </w:tcPr>
          <w:p w14:paraId="5321FDC0" w14:textId="77777777" w:rsidR="00431CFF" w:rsidRPr="00431CFF" w:rsidRDefault="00431CFF" w:rsidP="00431CFF">
            <w:pPr>
              <w:overflowPunct/>
              <w:autoSpaceDE/>
              <w:autoSpaceDN/>
              <w:adjustRightInd/>
              <w:spacing w:after="0"/>
              <w:textAlignment w:val="auto"/>
              <w:rPr>
                <w:rFonts w:ascii="Arial" w:eastAsia="SimSun" w:hAnsi="Arial" w:cs="Arial"/>
                <w:sz w:val="16"/>
                <w:szCs w:val="16"/>
                <w:lang w:val="en-US" w:eastAsia="zh-CN"/>
              </w:rPr>
            </w:pPr>
            <w:r w:rsidRPr="00431CFF">
              <w:rPr>
                <w:rFonts w:ascii="Arial" w:eastAsia="SimSun" w:hAnsi="Arial" w:cs="Arial"/>
                <w:sz w:val="16"/>
                <w:szCs w:val="16"/>
                <w:lang w:val="en-US" w:eastAsia="zh-CN"/>
              </w:rPr>
              <w:t>Ericsson</w:t>
            </w:r>
          </w:p>
        </w:tc>
      </w:tr>
      <w:tr w:rsidR="000F00BD" w:rsidRPr="000F00BD" w14:paraId="50B074D7" w14:textId="77777777" w:rsidTr="000F00BD">
        <w:trPr>
          <w:trHeight w:val="183"/>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324D6D0B" w14:textId="0FB0D9CB" w:rsidR="000F00BD" w:rsidRPr="000F00BD" w:rsidRDefault="000F00BD" w:rsidP="00481D6E">
            <w:pPr>
              <w:overflowPunct/>
              <w:autoSpaceDE/>
              <w:autoSpaceDN/>
              <w:adjustRightInd/>
              <w:spacing w:after="0"/>
              <w:textAlignment w:val="auto"/>
              <w:rPr>
                <w:rFonts w:ascii="Arial" w:eastAsia="SimSun" w:hAnsi="Arial" w:cs="Arial"/>
                <w:sz w:val="16"/>
                <w:szCs w:val="16"/>
                <w:lang w:val="en-US" w:eastAsia="zh-CN"/>
              </w:rPr>
            </w:pPr>
            <w:r w:rsidRPr="000F00BD">
              <w:rPr>
                <w:rFonts w:ascii="Arial" w:eastAsia="SimSun" w:hAnsi="Arial" w:cs="Arial"/>
                <w:sz w:val="16"/>
                <w:szCs w:val="16"/>
                <w:lang w:val="en-US" w:eastAsia="zh-CN"/>
              </w:rPr>
              <w:t>R4-22152</w:t>
            </w:r>
            <w:r w:rsidR="00481D6E">
              <w:rPr>
                <w:rFonts w:ascii="Arial" w:eastAsia="SimSun" w:hAnsi="Arial" w:cs="Arial"/>
                <w:sz w:val="16"/>
                <w:szCs w:val="16"/>
                <w:lang w:val="en-US" w:eastAsia="zh-CN"/>
              </w:rPr>
              <w:t>59</w:t>
            </w:r>
          </w:p>
        </w:tc>
        <w:tc>
          <w:tcPr>
            <w:tcW w:w="5954" w:type="dxa"/>
            <w:tcBorders>
              <w:top w:val="nil"/>
              <w:left w:val="nil"/>
              <w:bottom w:val="single" w:sz="4" w:space="0" w:color="A6A6A6"/>
              <w:right w:val="single" w:sz="4" w:space="0" w:color="A6A6A6"/>
            </w:tcBorders>
            <w:shd w:val="clear" w:color="auto" w:fill="auto"/>
            <w:hideMark/>
          </w:tcPr>
          <w:p w14:paraId="5F5D086D" w14:textId="52C949EB" w:rsidR="000F00BD" w:rsidRPr="00431CFF" w:rsidRDefault="000F00BD" w:rsidP="009B358D">
            <w:pPr>
              <w:overflowPunct/>
              <w:autoSpaceDE/>
              <w:autoSpaceDN/>
              <w:adjustRightInd/>
              <w:spacing w:after="0"/>
              <w:textAlignment w:val="auto"/>
              <w:rPr>
                <w:rFonts w:ascii="Arial" w:eastAsia="SimSun" w:hAnsi="Arial" w:cs="Arial"/>
                <w:sz w:val="16"/>
                <w:szCs w:val="16"/>
                <w:lang w:val="en-US" w:eastAsia="zh-CN"/>
              </w:rPr>
            </w:pPr>
            <w:r w:rsidRPr="000F00BD">
              <w:rPr>
                <w:rFonts w:ascii="Arial" w:eastAsia="SimSun" w:hAnsi="Arial" w:cs="Arial"/>
                <w:sz w:val="16"/>
                <w:szCs w:val="16"/>
                <w:lang w:val="en-US" w:eastAsia="zh-CN"/>
              </w:rPr>
              <w:t>Big CR for TS 38.176-1  (Rel-17, CAT B)</w:t>
            </w:r>
          </w:p>
        </w:tc>
        <w:tc>
          <w:tcPr>
            <w:tcW w:w="1276" w:type="dxa"/>
            <w:tcBorders>
              <w:top w:val="nil"/>
              <w:left w:val="nil"/>
              <w:bottom w:val="single" w:sz="4" w:space="0" w:color="A6A6A6"/>
              <w:right w:val="single" w:sz="4" w:space="0" w:color="A6A6A6"/>
            </w:tcBorders>
            <w:shd w:val="clear" w:color="auto" w:fill="auto"/>
            <w:hideMark/>
          </w:tcPr>
          <w:p w14:paraId="0F1917BD" w14:textId="4291B4CE" w:rsidR="000F00BD" w:rsidRPr="00431CFF" w:rsidRDefault="000F00BD" w:rsidP="009B358D">
            <w:pPr>
              <w:overflowPunct/>
              <w:autoSpaceDE/>
              <w:autoSpaceDN/>
              <w:adjustRightInd/>
              <w:spacing w:after="0"/>
              <w:textAlignment w:val="auto"/>
              <w:rPr>
                <w:rFonts w:ascii="Arial" w:eastAsia="SimSun" w:hAnsi="Arial" w:cs="Arial"/>
                <w:sz w:val="16"/>
                <w:szCs w:val="16"/>
                <w:lang w:val="en-US" w:eastAsia="zh-CN"/>
              </w:rPr>
            </w:pPr>
            <w:r>
              <w:rPr>
                <w:rFonts w:ascii="Calibri" w:hAnsi="Calibri" w:cs="Calibri"/>
              </w:rPr>
              <w:t>Huawei</w:t>
            </w:r>
          </w:p>
        </w:tc>
      </w:tr>
      <w:tr w:rsidR="000F00BD" w:rsidRPr="000F00BD" w14:paraId="4485F351" w14:textId="77777777" w:rsidTr="000F00BD">
        <w:trPr>
          <w:trHeight w:val="54"/>
          <w:jc w:val="center"/>
        </w:trPr>
        <w:tc>
          <w:tcPr>
            <w:tcW w:w="1129" w:type="dxa"/>
            <w:tcBorders>
              <w:top w:val="nil"/>
              <w:left w:val="single" w:sz="4" w:space="0" w:color="A6A6A6"/>
              <w:bottom w:val="single" w:sz="4" w:space="0" w:color="A6A6A6"/>
              <w:right w:val="single" w:sz="4" w:space="0" w:color="A6A6A6"/>
            </w:tcBorders>
            <w:shd w:val="clear" w:color="auto" w:fill="auto"/>
            <w:hideMark/>
          </w:tcPr>
          <w:p w14:paraId="1C7F4B60" w14:textId="1E1290DA" w:rsidR="000F00BD" w:rsidRPr="000F00BD" w:rsidRDefault="000F00BD" w:rsidP="009B358D">
            <w:pPr>
              <w:overflowPunct/>
              <w:autoSpaceDE/>
              <w:autoSpaceDN/>
              <w:adjustRightInd/>
              <w:spacing w:after="0"/>
              <w:textAlignment w:val="auto"/>
              <w:rPr>
                <w:rFonts w:ascii="Arial" w:eastAsia="SimSun" w:hAnsi="Arial" w:cs="Arial"/>
                <w:sz w:val="16"/>
                <w:szCs w:val="16"/>
                <w:lang w:val="en-US" w:eastAsia="zh-CN"/>
              </w:rPr>
            </w:pPr>
            <w:r w:rsidRPr="000F00BD">
              <w:rPr>
                <w:rFonts w:ascii="Arial" w:eastAsia="SimSun" w:hAnsi="Arial" w:cs="Arial"/>
                <w:sz w:val="16"/>
                <w:szCs w:val="16"/>
                <w:lang w:val="en-US" w:eastAsia="zh-CN"/>
              </w:rPr>
              <w:t>R4-2215207</w:t>
            </w:r>
          </w:p>
        </w:tc>
        <w:tc>
          <w:tcPr>
            <w:tcW w:w="5954" w:type="dxa"/>
            <w:tcBorders>
              <w:top w:val="nil"/>
              <w:left w:val="nil"/>
              <w:bottom w:val="single" w:sz="4" w:space="0" w:color="A6A6A6"/>
              <w:right w:val="single" w:sz="4" w:space="0" w:color="A6A6A6"/>
            </w:tcBorders>
            <w:shd w:val="clear" w:color="auto" w:fill="auto"/>
            <w:hideMark/>
          </w:tcPr>
          <w:p w14:paraId="5A7B7199" w14:textId="7800EC7F" w:rsidR="000F00BD" w:rsidRPr="00431CFF" w:rsidRDefault="000F00BD" w:rsidP="009B358D">
            <w:pPr>
              <w:overflowPunct/>
              <w:autoSpaceDE/>
              <w:autoSpaceDN/>
              <w:adjustRightInd/>
              <w:spacing w:after="0"/>
              <w:textAlignment w:val="auto"/>
              <w:rPr>
                <w:rFonts w:ascii="Arial" w:eastAsia="SimSun" w:hAnsi="Arial" w:cs="Arial"/>
                <w:sz w:val="16"/>
                <w:szCs w:val="16"/>
                <w:lang w:val="en-US" w:eastAsia="zh-CN"/>
              </w:rPr>
            </w:pPr>
            <w:r w:rsidRPr="000F00BD">
              <w:rPr>
                <w:rFonts w:ascii="Arial" w:eastAsia="SimSun" w:hAnsi="Arial" w:cs="Arial"/>
                <w:sz w:val="16"/>
                <w:szCs w:val="16"/>
                <w:lang w:val="en-US" w:eastAsia="zh-CN"/>
              </w:rPr>
              <w:t>Big CR for TS 38.176-2  (Rel-17, CAT B)</w:t>
            </w:r>
          </w:p>
        </w:tc>
        <w:tc>
          <w:tcPr>
            <w:tcW w:w="1276" w:type="dxa"/>
            <w:tcBorders>
              <w:top w:val="nil"/>
              <w:left w:val="nil"/>
              <w:bottom w:val="single" w:sz="4" w:space="0" w:color="A6A6A6"/>
              <w:right w:val="single" w:sz="4" w:space="0" w:color="A6A6A6"/>
            </w:tcBorders>
            <w:shd w:val="clear" w:color="auto" w:fill="auto"/>
            <w:hideMark/>
          </w:tcPr>
          <w:p w14:paraId="4CC1DE9C" w14:textId="03EDE47B" w:rsidR="000F00BD" w:rsidRPr="00431CFF" w:rsidRDefault="000F00BD" w:rsidP="009B358D">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w:t>
            </w:r>
          </w:p>
        </w:tc>
      </w:tr>
    </w:tbl>
    <w:p w14:paraId="4CB2C3FC" w14:textId="20103739" w:rsidR="004F218A" w:rsidRPr="00721CF6" w:rsidRDefault="004F218A" w:rsidP="004F218A">
      <w:pPr>
        <w:pStyle w:val="NO"/>
        <w:rPr>
          <w:rFonts w:ascii="Arial" w:hAnsi="Arial" w:cs="Arial"/>
          <w:iCs/>
          <w:color w:val="FF0000"/>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E4272" w14:textId="77777777" w:rsidR="001E0FF0" w:rsidRDefault="001E0FF0">
      <w:r>
        <w:separator/>
      </w:r>
    </w:p>
  </w:endnote>
  <w:endnote w:type="continuationSeparator" w:id="0">
    <w:p w14:paraId="0689B5D7" w14:textId="77777777" w:rsidR="001E0FF0" w:rsidRDefault="001E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81D6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81D6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82808" w14:textId="77777777" w:rsidR="001E0FF0" w:rsidRDefault="001E0FF0">
      <w:r>
        <w:separator/>
      </w:r>
    </w:p>
  </w:footnote>
  <w:footnote w:type="continuationSeparator" w:id="0">
    <w:p w14:paraId="66696F0D" w14:textId="77777777" w:rsidR="001E0FF0" w:rsidRDefault="001E0F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CF77189"/>
    <w:multiLevelType w:val="hybridMultilevel"/>
    <w:tmpl w:val="C46E54DA"/>
    <w:lvl w:ilvl="0" w:tplc="B32AF73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A12814FA"/>
    <w:lvl w:ilvl="0" w:tplc="08090001">
      <w:start w:val="1"/>
      <w:numFmt w:val="bullet"/>
      <w:lvlText w:val=""/>
      <w:lvlJc w:val="left"/>
      <w:pPr>
        <w:ind w:left="-268" w:hanging="360"/>
      </w:pPr>
      <w:rPr>
        <w:rFonts w:ascii="Symbol" w:hAnsi="Symbol" w:hint="default"/>
      </w:rPr>
    </w:lvl>
    <w:lvl w:ilvl="1" w:tplc="04190003">
      <w:start w:val="1"/>
      <w:numFmt w:val="bullet"/>
      <w:lvlText w:val="o"/>
      <w:lvlJc w:val="left"/>
      <w:pPr>
        <w:ind w:left="452" w:hanging="360"/>
      </w:pPr>
      <w:rPr>
        <w:rFonts w:ascii="Courier New" w:hAnsi="Courier New" w:cs="Courier New" w:hint="default"/>
      </w:rPr>
    </w:lvl>
    <w:lvl w:ilvl="2" w:tplc="04190003">
      <w:start w:val="1"/>
      <w:numFmt w:val="bullet"/>
      <w:lvlText w:val="o"/>
      <w:lvlJc w:val="left"/>
      <w:pPr>
        <w:ind w:left="1172" w:hanging="360"/>
      </w:pPr>
      <w:rPr>
        <w:rFonts w:ascii="Courier New" w:hAnsi="Courier New" w:cs="Courier New" w:hint="default"/>
      </w:rPr>
    </w:lvl>
    <w:lvl w:ilvl="3" w:tplc="04190001">
      <w:start w:val="1"/>
      <w:numFmt w:val="bullet"/>
      <w:lvlText w:val=""/>
      <w:lvlJc w:val="left"/>
      <w:pPr>
        <w:ind w:left="1892" w:hanging="360"/>
      </w:pPr>
      <w:rPr>
        <w:rFonts w:ascii="Symbol" w:hAnsi="Symbol" w:hint="default"/>
      </w:rPr>
    </w:lvl>
    <w:lvl w:ilvl="4" w:tplc="04190003" w:tentative="1">
      <w:start w:val="1"/>
      <w:numFmt w:val="bullet"/>
      <w:lvlText w:val="o"/>
      <w:lvlJc w:val="left"/>
      <w:pPr>
        <w:ind w:left="2612" w:hanging="360"/>
      </w:pPr>
      <w:rPr>
        <w:rFonts w:ascii="Courier New" w:hAnsi="Courier New" w:cs="Courier New" w:hint="default"/>
      </w:rPr>
    </w:lvl>
    <w:lvl w:ilvl="5" w:tplc="04190005" w:tentative="1">
      <w:start w:val="1"/>
      <w:numFmt w:val="bullet"/>
      <w:lvlText w:val=""/>
      <w:lvlJc w:val="left"/>
      <w:pPr>
        <w:ind w:left="3332" w:hanging="360"/>
      </w:pPr>
      <w:rPr>
        <w:rFonts w:ascii="Wingdings" w:hAnsi="Wingdings" w:hint="default"/>
      </w:rPr>
    </w:lvl>
    <w:lvl w:ilvl="6" w:tplc="04190001" w:tentative="1">
      <w:start w:val="1"/>
      <w:numFmt w:val="bullet"/>
      <w:lvlText w:val=""/>
      <w:lvlJc w:val="left"/>
      <w:pPr>
        <w:ind w:left="4052" w:hanging="360"/>
      </w:pPr>
      <w:rPr>
        <w:rFonts w:ascii="Symbol" w:hAnsi="Symbol" w:hint="default"/>
      </w:rPr>
    </w:lvl>
    <w:lvl w:ilvl="7" w:tplc="04190003" w:tentative="1">
      <w:start w:val="1"/>
      <w:numFmt w:val="bullet"/>
      <w:lvlText w:val="o"/>
      <w:lvlJc w:val="left"/>
      <w:pPr>
        <w:ind w:left="4772" w:hanging="360"/>
      </w:pPr>
      <w:rPr>
        <w:rFonts w:ascii="Courier New" w:hAnsi="Courier New" w:cs="Courier New" w:hint="default"/>
      </w:rPr>
    </w:lvl>
    <w:lvl w:ilvl="8" w:tplc="04190005" w:tentative="1">
      <w:start w:val="1"/>
      <w:numFmt w:val="bullet"/>
      <w:lvlText w:val=""/>
      <w:lvlJc w:val="left"/>
      <w:pPr>
        <w:ind w:left="5492"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6"/>
  </w:num>
  <w:num w:numId="9">
    <w:abstractNumId w:val="14"/>
  </w:num>
  <w:num w:numId="10">
    <w:abstractNumId w:val="20"/>
  </w:num>
  <w:num w:numId="11">
    <w:abstractNumId w:val="15"/>
  </w:num>
  <w:num w:numId="12">
    <w:abstractNumId w:val="12"/>
  </w:num>
  <w:num w:numId="13">
    <w:abstractNumId w:val="17"/>
  </w:num>
  <w:num w:numId="14">
    <w:abstractNumId w:val="4"/>
  </w:num>
  <w:num w:numId="15">
    <w:abstractNumId w:val="10"/>
  </w:num>
  <w:num w:numId="16">
    <w:abstractNumId w:val="2"/>
  </w:num>
  <w:num w:numId="17">
    <w:abstractNumId w:val="9"/>
  </w:num>
  <w:num w:numId="18">
    <w:abstractNumId w:val="5"/>
  </w:num>
  <w:num w:numId="19">
    <w:abstractNumId w:val="3"/>
  </w:num>
  <w:num w:numId="20">
    <w:abstractNumId w:val="13"/>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126E"/>
    <w:rsid w:val="0004456C"/>
    <w:rsid w:val="0005259B"/>
    <w:rsid w:val="00053FEE"/>
    <w:rsid w:val="00060AE4"/>
    <w:rsid w:val="000746A7"/>
    <w:rsid w:val="000910BB"/>
    <w:rsid w:val="000926AF"/>
    <w:rsid w:val="000A39D7"/>
    <w:rsid w:val="000A3ED2"/>
    <w:rsid w:val="000C00FA"/>
    <w:rsid w:val="000C51AA"/>
    <w:rsid w:val="000D17BC"/>
    <w:rsid w:val="000D2186"/>
    <w:rsid w:val="000E4F35"/>
    <w:rsid w:val="000F00BD"/>
    <w:rsid w:val="000F6C1C"/>
    <w:rsid w:val="00110BAE"/>
    <w:rsid w:val="00116F4B"/>
    <w:rsid w:val="001229F4"/>
    <w:rsid w:val="0012324A"/>
    <w:rsid w:val="00137471"/>
    <w:rsid w:val="00150FD3"/>
    <w:rsid w:val="00184428"/>
    <w:rsid w:val="001A248F"/>
    <w:rsid w:val="001A3B5F"/>
    <w:rsid w:val="001A659D"/>
    <w:rsid w:val="001B51AB"/>
    <w:rsid w:val="001B5CA8"/>
    <w:rsid w:val="001C4490"/>
    <w:rsid w:val="001D2C1A"/>
    <w:rsid w:val="001D3BA2"/>
    <w:rsid w:val="001D44B7"/>
    <w:rsid w:val="001E0075"/>
    <w:rsid w:val="001E0FF0"/>
    <w:rsid w:val="001E4E22"/>
    <w:rsid w:val="001F1B1F"/>
    <w:rsid w:val="001F2A20"/>
    <w:rsid w:val="001F486F"/>
    <w:rsid w:val="00207DC4"/>
    <w:rsid w:val="0022485E"/>
    <w:rsid w:val="00243A99"/>
    <w:rsid w:val="0029567C"/>
    <w:rsid w:val="002A30B4"/>
    <w:rsid w:val="002C0B82"/>
    <w:rsid w:val="00301B7A"/>
    <w:rsid w:val="00306D59"/>
    <w:rsid w:val="0031529B"/>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96AB8"/>
    <w:rsid w:val="003A4B47"/>
    <w:rsid w:val="003B24AF"/>
    <w:rsid w:val="003B7182"/>
    <w:rsid w:val="003D5036"/>
    <w:rsid w:val="003D764D"/>
    <w:rsid w:val="003E3A1A"/>
    <w:rsid w:val="003F1B9F"/>
    <w:rsid w:val="0040091C"/>
    <w:rsid w:val="0040658F"/>
    <w:rsid w:val="00406D7A"/>
    <w:rsid w:val="004121B8"/>
    <w:rsid w:val="0042257B"/>
    <w:rsid w:val="004258BA"/>
    <w:rsid w:val="00431CFF"/>
    <w:rsid w:val="004531C9"/>
    <w:rsid w:val="00457D91"/>
    <w:rsid w:val="00460C31"/>
    <w:rsid w:val="00464E5B"/>
    <w:rsid w:val="0047055A"/>
    <w:rsid w:val="00474450"/>
    <w:rsid w:val="00481D6E"/>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2E9F"/>
    <w:rsid w:val="008546E5"/>
    <w:rsid w:val="0086016C"/>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2913"/>
    <w:rsid w:val="0091408E"/>
    <w:rsid w:val="009378CA"/>
    <w:rsid w:val="0095025E"/>
    <w:rsid w:val="00955C4C"/>
    <w:rsid w:val="00995338"/>
    <w:rsid w:val="00996777"/>
    <w:rsid w:val="009C0BC7"/>
    <w:rsid w:val="009C6592"/>
    <w:rsid w:val="009E209B"/>
    <w:rsid w:val="009F0747"/>
    <w:rsid w:val="00A03514"/>
    <w:rsid w:val="00A17079"/>
    <w:rsid w:val="00A26C8D"/>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30CA"/>
    <w:rsid w:val="00E544FA"/>
    <w:rsid w:val="00E55E83"/>
    <w:rsid w:val="00E5792E"/>
    <w:rsid w:val="00E6077C"/>
    <w:rsid w:val="00E6618E"/>
    <w:rsid w:val="00E75874"/>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22B8"/>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798932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4-e/Docs/R4-2213241.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hampel@qti.qualcomm.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3gpp.org/ftp/TSG_RAN/WG4_Radio/TSGR4_104-e/Docs/R4-2213986.zip" TargetMode="External"/><Relationship Id="rId4" Type="http://schemas.openxmlformats.org/officeDocument/2006/relationships/webSettings" Target="webSettings.xml"/><Relationship Id="rId9" Type="http://schemas.openxmlformats.org/officeDocument/2006/relationships/hyperlink" Target="https://www.3gpp.org/ftp/TSG_RAN/WG4_Radio/TSGR4_104-e/Docs/R4-22139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1891</Words>
  <Characters>10782</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12648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2</cp:revision>
  <dcterms:created xsi:type="dcterms:W3CDTF">2022-09-05T13:29:00Z</dcterms:created>
  <dcterms:modified xsi:type="dcterms:W3CDTF">2022-09-05T13:29:00Z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